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药物临床试验</w:t>
      </w:r>
      <w:r>
        <w:rPr>
          <w:rFonts w:hint="eastAsia"/>
          <w:b/>
          <w:sz w:val="30"/>
          <w:szCs w:val="30"/>
          <w:lang w:eastAsia="zh-CN"/>
        </w:rPr>
        <w:t>立项</w:t>
      </w:r>
      <w:r>
        <w:rPr>
          <w:rFonts w:hint="eastAsia"/>
          <w:b/>
          <w:sz w:val="30"/>
          <w:szCs w:val="30"/>
        </w:rPr>
        <w:t>申请表</w:t>
      </w:r>
    </w:p>
    <w:p>
      <w:pPr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 xml:space="preserve">受理日期：       年    月    日        </w:t>
      </w:r>
      <w:r>
        <w:rPr>
          <w:rFonts w:hint="eastAsia" w:eastAsia="仿宋_GB2312"/>
          <w:bCs/>
          <w:sz w:val="24"/>
          <w:lang w:eastAsia="zh-CN"/>
        </w:rPr>
        <w:t>项目</w:t>
      </w:r>
      <w:r>
        <w:rPr>
          <w:rFonts w:hint="eastAsia" w:eastAsia="仿宋_GB2312"/>
          <w:bCs/>
          <w:sz w:val="24"/>
        </w:rPr>
        <w:t>编号：            （由机构填写）</w:t>
      </w:r>
    </w:p>
    <w:tbl>
      <w:tblPr>
        <w:tblStyle w:val="6"/>
        <w:tblW w:w="99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84"/>
        <w:gridCol w:w="2509"/>
        <w:gridCol w:w="725"/>
        <w:gridCol w:w="510"/>
        <w:gridCol w:w="1000"/>
        <w:gridCol w:w="494"/>
        <w:gridCol w:w="308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5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临床批件号/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临床试验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受理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编号：</w:t>
            </w:r>
          </w:p>
        </w:tc>
        <w:tc>
          <w:tcPr>
            <w:tcW w:w="458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方案编号：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试验设计: □对照   □非对照 /  □单盲   □双盲  □开放  /  □随机    □非随机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□平行   □交叉  /  □优效性 □非劣性 □等效性/ □其它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试验药物名称：</w:t>
            </w:r>
          </w:p>
        </w:tc>
        <w:tc>
          <w:tcPr>
            <w:tcW w:w="35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商品名：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类别：□化药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类        □中药、天然药物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类         □治疗用生物制品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类  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□预防用生物制品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类        □其他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ind w:left="1296" w:hanging="1291" w:hangingChars="538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类别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</w:rPr>
              <w:t>□Ⅰ期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 xml:space="preserve">Ⅱ期   □Ⅲ期   □Ⅳ期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科研课题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 xml:space="preserve">研究者发起    </w:t>
            </w:r>
          </w:p>
          <w:p>
            <w:pPr>
              <w:spacing w:line="400" w:lineRule="exact"/>
              <w:ind w:firstLine="1200" w:firstLineChars="500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其他_________________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84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是否进口注册：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□是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□否    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国际多中心：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□是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84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药物剂型：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药物规格：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申办者：</w:t>
            </w:r>
          </w:p>
        </w:tc>
        <w:tc>
          <w:tcPr>
            <w:tcW w:w="871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871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联系电话：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（如适用）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：</w:t>
            </w:r>
          </w:p>
        </w:tc>
        <w:tc>
          <w:tcPr>
            <w:tcW w:w="871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871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联系电话：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组长单位：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84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组长单位主要研究者：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组长伦理委员会审批意见：□有   □无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12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本中心承担专业：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主要研究者：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联系电话：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4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申办者提供申请材料列表：见附件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申请人</w:t>
            </w:r>
          </w:p>
        </w:tc>
        <w:tc>
          <w:tcPr>
            <w:tcW w:w="832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主要研究者签名：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机构办公室</w:t>
            </w:r>
          </w:p>
        </w:tc>
        <w:tc>
          <w:tcPr>
            <w:tcW w:w="832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审查意见：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   日期：              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附：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lang w:eastAsia="zh-CN"/>
        </w:rPr>
        <w:t>提交立项申请的资料清单：</w:t>
      </w:r>
    </w:p>
    <w:p>
      <w:pPr>
        <w:adjustRightInd w:val="0"/>
        <w:snapToGrid w:val="0"/>
        <w:spacing w:line="40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color w:val="FF0000"/>
          <w:sz w:val="24"/>
        </w:rPr>
        <w:t>（说明：不限于下述文件内容，顺序可以调整，也可以使用表格）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临床试验立项申请表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研究者手册（版本：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试验方案及方案签字页（版本：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病历报告表（版本：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hAnsi="宋体" w:cs="宋体"/>
          <w:sz w:val="24"/>
        </w:rPr>
        <w:t>（注：页数太多可以</w:t>
      </w:r>
      <w:r>
        <w:rPr>
          <w:rFonts w:hint="eastAsia" w:hAnsi="宋体" w:cs="宋体"/>
          <w:sz w:val="24"/>
          <w:lang w:eastAsia="zh-CN"/>
        </w:rPr>
        <w:t>递交电子版</w:t>
      </w:r>
      <w:r>
        <w:rPr>
          <w:rFonts w:hint="eastAsia" w:hAnsi="宋体" w:cs="宋体"/>
          <w:sz w:val="24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知情同意书（版本：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招募广告（版本：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受试者日志卡及提供给受试者的相关资料（版本：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 xml:space="preserve"> 日期：  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组长单位批件及成员表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保险证明（注明保险效期）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药物临床试验批件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/临床试验通知书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/受理编号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申办者资质证明（营业执照、药品生产许可证、药品GMP证书）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中心实验室相关资质（如适用，请提供）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CRO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/SMO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资质证明（营业执照）、申办方-CRO委托书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申办者/CRO材料真实性说明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CRA资质（委托书、简历、GCP证书、身份证复印件、毕业证、学位证）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研究者履历和研究小组成员名单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、主要研究者利益冲突说明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药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物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检验合格报告（报告编号：  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药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说明书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、药品注册批件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血样采集及处理相关资料（如适用）</w:t>
      </w:r>
    </w:p>
    <w:p>
      <w:pPr>
        <w:adjustRightInd w:val="0"/>
        <w:snapToGrid w:val="0"/>
        <w:spacing w:line="400" w:lineRule="exact"/>
        <w:rPr>
          <w:rFonts w:hint="eastAsia" w:ascii="宋体" w:hAnsi="宋体" w:eastAsia="宋体" w:cs="宋体"/>
          <w:b w:val="0"/>
          <w:bCs/>
          <w:sz w:val="24"/>
          <w:lang w:eastAsia="zh-CN"/>
        </w:rPr>
      </w:pPr>
    </w:p>
    <w:p>
      <w:pPr>
        <w:spacing w:before="156" w:beforeLines="50" w:after="156" w:afterLine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要求：以上文件请准备2份完整资料，并盖申办</w:t>
      </w:r>
      <w:r>
        <w:rPr>
          <w:rFonts w:hint="eastAsia" w:ascii="宋体" w:hAnsi="宋体" w:cs="宋体"/>
          <w:szCs w:val="21"/>
          <w:lang w:eastAsia="zh-CN"/>
        </w:rPr>
        <w:t>者</w:t>
      </w:r>
      <w:r>
        <w:rPr>
          <w:rFonts w:hint="eastAsia" w:ascii="宋体" w:hAnsi="宋体" w:cs="宋体"/>
          <w:szCs w:val="21"/>
        </w:rPr>
        <w:t>/CRO公章</w:t>
      </w:r>
      <w:r>
        <w:rPr>
          <w:rFonts w:hint="eastAsia" w:ascii="宋体" w:hAnsi="宋体" w:cs="宋体"/>
          <w:szCs w:val="21"/>
          <w:lang w:val="en-US" w:eastAsia="zh-CN"/>
        </w:rPr>
        <w:t>+骑缝章</w:t>
      </w:r>
      <w:r>
        <w:rPr>
          <w:rFonts w:hint="eastAsia" w:ascii="宋体" w:hAnsi="宋体" w:cs="宋体"/>
          <w:szCs w:val="21"/>
        </w:rPr>
        <w:t>，用快劳夹装订成册，文件第一页为目录，中间用隔页纸分隔。每个文件夹封面均有醒目标识（例：××药名—×科）。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桂林市人民医院药物临床试验机构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8A07F"/>
    <w:multiLevelType w:val="singleLevel"/>
    <w:tmpl w:val="9368A07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33"/>
    <w:rsid w:val="00663E8E"/>
    <w:rsid w:val="00703D33"/>
    <w:rsid w:val="0074104D"/>
    <w:rsid w:val="00D71DA6"/>
    <w:rsid w:val="02BB44AA"/>
    <w:rsid w:val="0BB94EEC"/>
    <w:rsid w:val="0DC64640"/>
    <w:rsid w:val="1E166DB5"/>
    <w:rsid w:val="30656B88"/>
    <w:rsid w:val="36DA608F"/>
    <w:rsid w:val="3CA5199A"/>
    <w:rsid w:val="44053861"/>
    <w:rsid w:val="53A91F35"/>
    <w:rsid w:val="58AD476F"/>
    <w:rsid w:val="5DC65C50"/>
    <w:rsid w:val="5E274455"/>
    <w:rsid w:val="620D1428"/>
    <w:rsid w:val="78D5133E"/>
    <w:rsid w:val="7F0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2019-12-09T03:25:00Z</dcterms:created>
  <dc:creator>ASUS</dc:creator>
  <cp:lastModifiedBy>Edwina</cp:lastModifiedBy>
  <dcterms:modified xsi:type="dcterms:W3CDTF">2021-06-30T08:33:47Z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6A2DE9B886DB4923A80BB08C113CC3AF</vt:lpwstr>
  </property>
</Properties>
</file>