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rPr>
      </w:pPr>
      <w:r>
        <w:rPr>
          <w:rFonts w:hint="eastAsia" w:ascii="宋体" w:hAnsi="宋体"/>
          <w:b/>
          <w:sz w:val="28"/>
          <w:szCs w:val="28"/>
          <w:lang w:val="en-US" w:eastAsia="zh-CN"/>
        </w:rPr>
        <w:t>1.</w:t>
      </w:r>
      <w:r>
        <w:rPr>
          <w:rFonts w:hint="eastAsia" w:ascii="宋体" w:hAnsi="宋体"/>
          <w:b/>
          <w:sz w:val="28"/>
          <w:szCs w:val="28"/>
        </w:rPr>
        <w:t>麻醉机</w:t>
      </w:r>
      <w:r>
        <w:rPr>
          <w:rFonts w:hint="eastAsia"/>
          <w:b/>
          <w:bCs/>
          <w:sz w:val="28"/>
          <w:szCs w:val="28"/>
        </w:rPr>
        <w:t>技术参数</w:t>
      </w:r>
    </w:p>
    <w:p>
      <w:pPr>
        <w:spacing w:line="360" w:lineRule="auto"/>
        <w:jc w:val="center"/>
        <w:rPr>
          <w:rFonts w:hint="eastAsia"/>
          <w:b/>
          <w:bCs/>
          <w:sz w:val="28"/>
          <w:szCs w:val="28"/>
        </w:rPr>
      </w:pPr>
    </w:p>
    <w:p>
      <w:pPr>
        <w:adjustRightInd w:val="0"/>
        <w:spacing w:line="240" w:lineRule="auto"/>
        <w:ind w:left="210" w:hanging="210" w:hangingChars="100"/>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机架：带大工作台侧栏杆推车，三个抽屉，标配中央刹车</w:t>
      </w:r>
    </w:p>
    <w:p>
      <w:pPr>
        <w:adjustRightInd w:val="0"/>
        <w:spacing w:line="240" w:lineRule="auto"/>
        <w:ind w:left="210" w:hanging="210" w:hangingChars="100"/>
        <w:rPr>
          <w:rFonts w:ascii="宋体" w:hAnsi="宋体" w:cs="Arial"/>
          <w:szCs w:val="21"/>
        </w:rPr>
      </w:pPr>
      <w:r>
        <w:rPr>
          <w:rFonts w:ascii="宋体" w:hAnsi="宋体" w:cs="Arial"/>
          <w:szCs w:val="21"/>
        </w:rPr>
        <w:t>2.</w:t>
      </w:r>
      <w:r>
        <w:rPr>
          <w:rFonts w:hint="eastAsia" w:ascii="宋体" w:hAnsi="宋体" w:cs="Arial"/>
          <w:szCs w:val="21"/>
        </w:rPr>
        <w:t>适合内窥镜手术模式：具备三级照明顶光灯，能够在黑暗环境中提供麻醉机工作台面照明。</w:t>
      </w:r>
    </w:p>
    <w:p>
      <w:pPr>
        <w:adjustRightInd w:val="0"/>
        <w:spacing w:line="240" w:lineRule="auto"/>
        <w:ind w:left="210" w:hanging="210" w:hangingChars="100"/>
        <w:rPr>
          <w:rFonts w:ascii="宋体" w:hAnsi="宋体" w:cs="Arial"/>
          <w:szCs w:val="21"/>
        </w:rPr>
      </w:pPr>
      <w:r>
        <w:rPr>
          <w:rFonts w:ascii="宋体" w:hAnsi="宋体" w:cs="Arial"/>
          <w:szCs w:val="21"/>
        </w:rPr>
        <w:t>3.</w:t>
      </w:r>
      <w:r>
        <w:rPr>
          <w:rFonts w:hint="eastAsia" w:ascii="宋体" w:hAnsi="宋体" w:cs="Arial"/>
          <w:szCs w:val="21"/>
        </w:rPr>
        <w:t>标配4个附属输出电源接口。</w:t>
      </w:r>
    </w:p>
    <w:p>
      <w:pPr>
        <w:adjustRightInd w:val="0"/>
        <w:spacing w:line="240" w:lineRule="auto"/>
        <w:ind w:left="210" w:hanging="210" w:hangingChars="100"/>
        <w:rPr>
          <w:rFonts w:ascii="宋体" w:hAnsi="宋体" w:cs="Arial"/>
          <w:szCs w:val="21"/>
        </w:rPr>
      </w:pPr>
      <w:r>
        <w:rPr>
          <w:rFonts w:ascii="宋体" w:hAnsi="宋体" w:cs="Arial"/>
          <w:szCs w:val="21"/>
        </w:rPr>
        <w:t>4.</w:t>
      </w:r>
      <w:r>
        <w:rPr>
          <w:rFonts w:hint="eastAsia" w:ascii="宋体" w:hAnsi="宋体" w:cs="Arial"/>
          <w:szCs w:val="21"/>
        </w:rPr>
        <w:t>非待机状态转动关机旋钮，主机具备1</w:t>
      </w:r>
      <w:r>
        <w:rPr>
          <w:rFonts w:ascii="宋体" w:hAnsi="宋体" w:cs="Arial"/>
          <w:szCs w:val="21"/>
        </w:rPr>
        <w:t>0</w:t>
      </w:r>
      <w:r>
        <w:rPr>
          <w:rFonts w:hint="eastAsia" w:ascii="宋体" w:hAnsi="宋体" w:cs="Arial"/>
          <w:szCs w:val="21"/>
        </w:rPr>
        <w:t>秒延迟关机功能，以避免误操作保证病人安全</w:t>
      </w:r>
    </w:p>
    <w:p>
      <w:pPr>
        <w:adjustRightInd w:val="0"/>
        <w:spacing w:line="240" w:lineRule="auto"/>
        <w:ind w:left="210" w:hanging="210" w:hangingChars="100"/>
        <w:rPr>
          <w:rFonts w:ascii="宋体" w:hAnsi="宋体" w:cs="Arial"/>
          <w:szCs w:val="21"/>
        </w:rPr>
      </w:pPr>
      <w:r>
        <w:rPr>
          <w:rFonts w:hint="eastAsia" w:ascii="宋体" w:hAnsi="宋体" w:cs="Arial"/>
          <w:szCs w:val="21"/>
        </w:rPr>
        <w:t>5</w:t>
      </w:r>
      <w:r>
        <w:rPr>
          <w:rFonts w:ascii="宋体" w:hAnsi="宋体" w:cs="Arial"/>
          <w:szCs w:val="21"/>
        </w:rPr>
        <w:t>.</w:t>
      </w:r>
      <w:r>
        <w:rPr>
          <w:rFonts w:hint="eastAsia" w:ascii="宋体" w:hAnsi="宋体" w:cs="Arial"/>
          <w:szCs w:val="21"/>
        </w:rPr>
        <w:t>用于对成人、小儿和新生儿的吸入麻醉及呼吸管理</w:t>
      </w:r>
    </w:p>
    <w:p>
      <w:pPr>
        <w:tabs>
          <w:tab w:val="left" w:pos="1694"/>
        </w:tabs>
        <w:adjustRightInd w:val="0"/>
        <w:spacing w:line="240" w:lineRule="auto"/>
        <w:ind w:left="210" w:hanging="210" w:hangingChars="100"/>
        <w:rPr>
          <w:rFonts w:ascii="宋体" w:hAnsi="宋体" w:cs="Arial"/>
          <w:szCs w:val="21"/>
        </w:rPr>
      </w:pPr>
      <w:r>
        <w:rPr>
          <w:rFonts w:ascii="宋体" w:hAnsi="宋体" w:cs="Arial"/>
          <w:szCs w:val="21"/>
        </w:rPr>
        <w:t>6.</w:t>
      </w:r>
      <w:r>
        <w:rPr>
          <w:rFonts w:hint="eastAsia" w:ascii="宋体" w:hAnsi="宋体" w:cs="Arial"/>
          <w:szCs w:val="21"/>
        </w:rPr>
        <w:t>标配氧气、空气两气源</w:t>
      </w:r>
      <w:r>
        <w:rPr>
          <w:rFonts w:ascii="宋体" w:hAnsi="宋体" w:cs="Arial"/>
          <w:szCs w:val="21"/>
        </w:rPr>
        <w:t xml:space="preserve"> </w:t>
      </w:r>
    </w:p>
    <w:p>
      <w:pPr>
        <w:tabs>
          <w:tab w:val="left" w:pos="1694"/>
        </w:tabs>
        <w:adjustRightInd w:val="0"/>
        <w:spacing w:line="240" w:lineRule="auto"/>
        <w:ind w:left="210" w:hanging="210" w:hangingChars="100"/>
        <w:rPr>
          <w:rFonts w:ascii="宋体" w:hAnsi="宋体" w:cs="Arial"/>
          <w:szCs w:val="21"/>
        </w:rPr>
      </w:pPr>
      <w:r>
        <w:rPr>
          <w:rFonts w:ascii="宋体" w:hAnsi="宋体" w:cs="Arial"/>
          <w:szCs w:val="21"/>
        </w:rPr>
        <w:t>7.</w:t>
      </w:r>
      <w:r>
        <w:rPr>
          <w:rFonts w:hint="eastAsia" w:ascii="宋体" w:hAnsi="宋体" w:cs="Arial"/>
          <w:szCs w:val="21"/>
        </w:rPr>
        <w:t>快速充氧范围25</w:t>
      </w:r>
      <w:r>
        <w:rPr>
          <w:rFonts w:ascii="宋体" w:hAnsi="宋体" w:cs="Arial"/>
          <w:szCs w:val="21"/>
        </w:rPr>
        <w:t xml:space="preserve"> - </w:t>
      </w:r>
      <w:r>
        <w:rPr>
          <w:rFonts w:hint="eastAsia" w:ascii="宋体" w:hAnsi="宋体" w:cs="Arial"/>
          <w:szCs w:val="21"/>
        </w:rPr>
        <w:t>75</w:t>
      </w:r>
      <w:r>
        <w:rPr>
          <w:rFonts w:ascii="宋体" w:hAnsi="宋体" w:cs="Arial"/>
          <w:szCs w:val="21"/>
        </w:rPr>
        <w:t xml:space="preserve"> l/min</w:t>
      </w:r>
      <w:r>
        <w:rPr>
          <w:rFonts w:hint="eastAsia" w:ascii="宋体" w:hAnsi="宋体" w:cs="Arial"/>
          <w:szCs w:val="21"/>
        </w:rPr>
        <w:t>。</w:t>
      </w:r>
    </w:p>
    <w:p>
      <w:pPr>
        <w:adjustRightInd w:val="0"/>
        <w:spacing w:line="240" w:lineRule="auto"/>
        <w:ind w:left="210" w:hanging="210" w:hangingChars="100"/>
        <w:rPr>
          <w:rFonts w:ascii="宋体" w:hAnsi="宋体" w:cs="Arial"/>
          <w:bCs/>
          <w:szCs w:val="21"/>
        </w:rPr>
      </w:pPr>
      <w:r>
        <w:rPr>
          <w:rFonts w:hint="eastAsia" w:ascii="宋体" w:hAnsi="宋体" w:cs="Arial"/>
          <w:szCs w:val="21"/>
        </w:rPr>
        <w:t>8</w:t>
      </w:r>
      <w:r>
        <w:rPr>
          <w:rFonts w:ascii="宋体" w:hAnsi="宋体" w:cs="Arial"/>
          <w:szCs w:val="21"/>
        </w:rPr>
        <w:t>.</w:t>
      </w:r>
      <w:r>
        <w:rPr>
          <w:rFonts w:hint="eastAsia" w:ascii="宋体" w:hAnsi="宋体" w:cs="Arial"/>
          <w:bCs/>
          <w:szCs w:val="21"/>
        </w:rPr>
        <w:t>电子显示流量计，空气范围： 0L/min～15L/min，氧气范围： 0L/min～15L/min，笑气范围： 0L/min～10L/min，</w:t>
      </w:r>
      <w:r>
        <w:rPr>
          <w:rFonts w:hint="eastAsia" w:ascii="宋体" w:hAnsi="宋体" w:cs="Arial"/>
          <w:szCs w:val="21"/>
        </w:rPr>
        <w:t>电子流量计配备LED数字显示和屏幕虚拟流量管显示，屏幕可显示新鲜气体设置总流量和氧浓度。</w:t>
      </w:r>
    </w:p>
    <w:p>
      <w:pPr>
        <w:adjustRightInd w:val="0"/>
        <w:spacing w:line="240" w:lineRule="auto"/>
        <w:ind w:left="210" w:hanging="210" w:hangingChars="100"/>
        <w:rPr>
          <w:rFonts w:ascii="宋体" w:hAnsi="宋体" w:cs="Arial"/>
          <w:szCs w:val="21"/>
        </w:rPr>
      </w:pPr>
      <w:r>
        <w:rPr>
          <w:rFonts w:ascii="宋体" w:hAnsi="宋体" w:cs="Arial"/>
          <w:szCs w:val="21"/>
        </w:rPr>
        <w:t>9.</w:t>
      </w:r>
      <w:r>
        <w:rPr>
          <w:rFonts w:hint="eastAsia" w:ascii="宋体" w:hAnsi="宋体" w:cs="Arial"/>
          <w:szCs w:val="21"/>
        </w:rPr>
        <w:t>具备备用流量计（总流量计），辅助流量计，用于辅助吸氧</w:t>
      </w:r>
    </w:p>
    <w:p>
      <w:pPr>
        <w:tabs>
          <w:tab w:val="left" w:pos="1694"/>
        </w:tabs>
        <w:adjustRightInd w:val="0"/>
        <w:spacing w:line="240" w:lineRule="auto"/>
        <w:ind w:left="210" w:hanging="210" w:hangingChars="100"/>
        <w:rPr>
          <w:rFonts w:hint="eastAsia" w:ascii="宋体" w:hAnsi="宋体" w:cs="宋体"/>
          <w:color w:val="000000"/>
          <w:kern w:val="0"/>
          <w:szCs w:val="21"/>
        </w:rPr>
      </w:pPr>
      <w:r>
        <w:rPr>
          <w:rFonts w:ascii="宋体" w:hAnsi="宋体" w:cs="Arial"/>
          <w:szCs w:val="21"/>
        </w:rPr>
        <w:t>10.</w:t>
      </w:r>
      <w:r>
        <w:rPr>
          <w:rFonts w:hint="eastAsia" w:ascii="宋体" w:hAnsi="宋体" w:cs="Arial"/>
          <w:szCs w:val="21"/>
        </w:rPr>
        <w:t>标配一个高品质挥发罐，挥发罐和主机同品牌，具备</w:t>
      </w:r>
      <w:r>
        <w:rPr>
          <w:rFonts w:hint="eastAsia" w:ascii="宋体" w:hAnsi="宋体" w:cs="宋体"/>
          <w:color w:val="000000"/>
          <w:kern w:val="0"/>
          <w:szCs w:val="21"/>
        </w:rPr>
        <w:t>压力、流速和温度补偿。</w:t>
      </w:r>
    </w:p>
    <w:p>
      <w:pPr>
        <w:spacing w:line="240" w:lineRule="auto"/>
        <w:ind w:left="210" w:hanging="210" w:hangingChars="100"/>
        <w:rPr>
          <w:rFonts w:ascii="宋体" w:hAnsi="宋体" w:cs="Arial"/>
          <w:szCs w:val="21"/>
        </w:rPr>
      </w:pPr>
      <w:r>
        <w:rPr>
          <w:rFonts w:hint="eastAsia" w:ascii="宋体" w:hAnsi="宋体" w:cs="Arial"/>
          <w:szCs w:val="21"/>
        </w:rPr>
        <w:t>1</w:t>
      </w:r>
      <w:r>
        <w:rPr>
          <w:rFonts w:ascii="宋体" w:hAnsi="宋体" w:cs="Arial"/>
          <w:szCs w:val="21"/>
        </w:rPr>
        <w:t>1.</w:t>
      </w:r>
      <w:r>
        <w:rPr>
          <w:rFonts w:hint="eastAsia" w:ascii="宋体" w:hAnsi="宋体" w:cs="Arial"/>
          <w:szCs w:val="21"/>
        </w:rPr>
        <w:t>回路整体可徒手拆卸，一体化回路，无裸露连接管线；回路整体可旋转，</w:t>
      </w:r>
      <w:r>
        <w:rPr>
          <w:rFonts w:hint="eastAsia" w:ascii="宋体" w:hAnsi="宋体"/>
          <w:szCs w:val="21"/>
        </w:rPr>
        <w:t>回路部件可以耐受</w:t>
      </w:r>
      <w:r>
        <w:rPr>
          <w:rFonts w:ascii="宋体" w:hAnsi="宋体"/>
          <w:szCs w:val="21"/>
        </w:rPr>
        <w:t>134</w:t>
      </w:r>
      <w:r>
        <w:rPr>
          <w:rFonts w:hint="eastAsia" w:ascii="宋体" w:hAnsi="宋体"/>
          <w:szCs w:val="21"/>
        </w:rPr>
        <w:t>℃高温高压消毒以避免院内交叉感染；</w:t>
      </w:r>
      <w:r>
        <w:rPr>
          <w:rFonts w:hint="eastAsia" w:ascii="宋体" w:hAnsi="宋体" w:cs="Arial"/>
          <w:szCs w:val="21"/>
        </w:rPr>
        <w:t>具有回路整体加温功能，保证回路不受积水影响、流量传感器精准及向病人提供温暖气体，避免对呼吸道的刺激</w:t>
      </w:r>
    </w:p>
    <w:p>
      <w:pPr>
        <w:spacing w:line="240" w:lineRule="auto"/>
        <w:ind w:left="210" w:hanging="210" w:hangingChars="100"/>
        <w:rPr>
          <w:rFonts w:ascii="宋体" w:hAnsi="宋体" w:cs="Arial"/>
          <w:szCs w:val="21"/>
        </w:rPr>
      </w:pPr>
      <w:r>
        <w:rPr>
          <w:rFonts w:ascii="宋体" w:hAnsi="宋体" w:cs="Arial"/>
          <w:szCs w:val="21"/>
        </w:rPr>
        <w:t>12</w:t>
      </w:r>
      <w:r>
        <w:rPr>
          <w:rFonts w:hint="eastAsia" w:ascii="宋体" w:hAnsi="宋体" w:cs="Arial"/>
          <w:szCs w:val="21"/>
        </w:rPr>
        <w:t>．呼吸系统泄漏量≤</w:t>
      </w:r>
      <w:r>
        <w:rPr>
          <w:rFonts w:ascii="宋体" w:hAnsi="宋体" w:cs="Arial"/>
          <w:szCs w:val="21"/>
        </w:rPr>
        <w:t>60mL/min</w:t>
      </w:r>
    </w:p>
    <w:p>
      <w:pPr>
        <w:pStyle w:val="6"/>
        <w:spacing w:line="240" w:lineRule="auto"/>
        <w:ind w:left="210" w:hanging="210" w:hangingChars="100"/>
        <w:rPr>
          <w:rFonts w:ascii="宋体" w:hAnsi="宋体" w:cs="Arial"/>
          <w:szCs w:val="21"/>
        </w:rPr>
      </w:pPr>
      <w:r>
        <w:rPr>
          <w:rFonts w:ascii="宋体" w:hAnsi="宋体" w:cs="Arial"/>
          <w:szCs w:val="21"/>
        </w:rPr>
        <w:t>13.</w:t>
      </w:r>
      <w:r>
        <w:rPr>
          <w:rFonts w:hint="eastAsia" w:ascii="宋体" w:hAnsi="宋体" w:cs="Arial"/>
          <w:szCs w:val="21"/>
        </w:rPr>
        <w:t>气动电控呼吸机，全中文操作和显示</w:t>
      </w:r>
    </w:p>
    <w:p>
      <w:pPr>
        <w:spacing w:line="240" w:lineRule="auto"/>
        <w:ind w:left="210" w:hanging="210" w:hangingChars="100"/>
        <w:rPr>
          <w:rFonts w:ascii="宋体" w:hAnsi="宋体" w:cs="Arial"/>
          <w:szCs w:val="21"/>
        </w:rPr>
      </w:pPr>
      <w:r>
        <w:rPr>
          <w:rFonts w:ascii="宋体" w:hAnsi="宋体" w:cs="Arial"/>
          <w:szCs w:val="21"/>
        </w:rPr>
        <w:t>14.</w:t>
      </w:r>
      <w:r>
        <w:rPr>
          <w:rFonts w:hint="eastAsia" w:ascii="宋体" w:hAnsi="宋体" w:cs="Arial"/>
          <w:szCs w:val="21"/>
        </w:rPr>
        <w:t>提供辅助/控制通气，标配通气模式：VCV、PCV模式，</w:t>
      </w:r>
      <w:r>
        <w:rPr>
          <w:rFonts w:ascii="宋体" w:hAnsi="宋体" w:cs="Arial"/>
          <w:szCs w:val="21"/>
        </w:rPr>
        <w:t xml:space="preserve"> </w:t>
      </w:r>
    </w:p>
    <w:p>
      <w:pPr>
        <w:pStyle w:val="6"/>
        <w:spacing w:line="240" w:lineRule="auto"/>
        <w:ind w:left="210" w:hanging="210" w:hangingChars="100"/>
        <w:rPr>
          <w:rFonts w:ascii="宋体" w:hAnsi="宋体" w:cs="Arial"/>
          <w:szCs w:val="21"/>
        </w:rPr>
      </w:pPr>
      <w:r>
        <w:rPr>
          <w:rFonts w:ascii="宋体" w:hAnsi="宋体" w:cs="Arial"/>
          <w:szCs w:val="21"/>
        </w:rPr>
        <w:t>15.</w:t>
      </w:r>
      <w:r>
        <w:rPr>
          <w:rFonts w:hint="eastAsia" w:ascii="宋体" w:hAnsi="宋体" w:cs="Arial"/>
          <w:szCs w:val="21"/>
        </w:rPr>
        <w:t>潮气量设置范围：</w:t>
      </w:r>
      <w:r>
        <w:rPr>
          <w:rFonts w:ascii="宋体" w:hAnsi="宋体" w:cs="Arial"/>
          <w:szCs w:val="21"/>
        </w:rPr>
        <w:t>1</w:t>
      </w:r>
      <w:r>
        <w:rPr>
          <w:rFonts w:hint="eastAsia" w:ascii="宋体" w:hAnsi="宋体" w:cs="Arial"/>
          <w:szCs w:val="21"/>
        </w:rPr>
        <w:t>0</w:t>
      </w:r>
      <w:r>
        <w:rPr>
          <w:rFonts w:ascii="宋体" w:hAnsi="宋体" w:cs="Arial"/>
          <w:szCs w:val="21"/>
        </w:rPr>
        <w:t>ml-1500ml</w:t>
      </w:r>
    </w:p>
    <w:p>
      <w:pPr>
        <w:pStyle w:val="6"/>
        <w:spacing w:line="240" w:lineRule="auto"/>
        <w:ind w:left="210" w:hanging="210" w:hangingChars="100"/>
        <w:rPr>
          <w:rFonts w:ascii="宋体" w:hAnsi="宋体" w:cs="Arial"/>
          <w:color w:val="000000"/>
          <w:szCs w:val="21"/>
        </w:rPr>
      </w:pPr>
      <w:r>
        <w:rPr>
          <w:rFonts w:ascii="宋体" w:hAnsi="宋体" w:cs="Arial"/>
          <w:color w:val="000000"/>
          <w:szCs w:val="21"/>
        </w:rPr>
        <w:t>16.</w:t>
      </w:r>
      <w:r>
        <w:rPr>
          <w:rFonts w:hint="eastAsia" w:ascii="宋体" w:hAnsi="宋体" w:cs="Arial"/>
          <w:color w:val="000000"/>
          <w:szCs w:val="21"/>
        </w:rPr>
        <w:t>吸气压力设置范围：</w:t>
      </w:r>
      <w:r>
        <w:rPr>
          <w:rFonts w:ascii="宋体" w:hAnsi="宋体" w:cs="Arial"/>
          <w:color w:val="000000"/>
          <w:szCs w:val="21"/>
        </w:rPr>
        <w:t>5</w:t>
      </w:r>
      <w:r>
        <w:rPr>
          <w:rFonts w:hint="eastAsia" w:ascii="宋体" w:hAnsi="宋体" w:cs="Arial"/>
          <w:color w:val="000000"/>
          <w:szCs w:val="21"/>
        </w:rPr>
        <w:t>-</w:t>
      </w:r>
      <w:r>
        <w:rPr>
          <w:rFonts w:ascii="宋体" w:hAnsi="宋体" w:cs="Arial"/>
          <w:color w:val="000000"/>
          <w:szCs w:val="21"/>
        </w:rPr>
        <w:t>8</w:t>
      </w:r>
      <w:r>
        <w:rPr>
          <w:rFonts w:hint="eastAsia" w:ascii="宋体" w:hAnsi="宋体" w:cs="Arial"/>
          <w:color w:val="000000"/>
          <w:szCs w:val="21"/>
        </w:rPr>
        <w:t>0</w:t>
      </w:r>
      <w:r>
        <w:rPr>
          <w:rFonts w:ascii="宋体" w:hAnsi="宋体" w:cs="Arial"/>
          <w:color w:val="000000"/>
          <w:szCs w:val="21"/>
        </w:rPr>
        <w:t xml:space="preserve"> cmH2</w:t>
      </w:r>
      <w:r>
        <w:rPr>
          <w:rFonts w:hint="eastAsia" w:ascii="宋体" w:hAnsi="宋体" w:cs="Arial"/>
          <w:color w:val="000000"/>
          <w:szCs w:val="21"/>
        </w:rPr>
        <w:t>O</w:t>
      </w:r>
    </w:p>
    <w:p>
      <w:pPr>
        <w:adjustRightInd w:val="0"/>
        <w:spacing w:line="240" w:lineRule="auto"/>
        <w:ind w:left="210" w:hanging="210" w:hangingChars="100"/>
        <w:rPr>
          <w:rFonts w:ascii="宋体" w:hAnsi="宋体" w:cs="Arial"/>
          <w:color w:val="000000"/>
          <w:szCs w:val="21"/>
        </w:rPr>
      </w:pPr>
      <w:r>
        <w:rPr>
          <w:rFonts w:ascii="宋体" w:hAnsi="宋体" w:cs="Arial"/>
          <w:color w:val="000000"/>
          <w:szCs w:val="21"/>
        </w:rPr>
        <w:t>17.</w:t>
      </w:r>
      <w:r>
        <w:rPr>
          <w:rFonts w:hint="eastAsia" w:ascii="宋体" w:hAnsi="宋体" w:cs="Arial"/>
          <w:color w:val="000000"/>
          <w:szCs w:val="21"/>
        </w:rPr>
        <w:t>支持压力：0，3cmH2O～60cmH2O</w:t>
      </w:r>
    </w:p>
    <w:p>
      <w:pPr>
        <w:adjustRightInd w:val="0"/>
        <w:spacing w:line="240" w:lineRule="auto"/>
        <w:ind w:left="210" w:hanging="210" w:hangingChars="100"/>
        <w:rPr>
          <w:rFonts w:ascii="宋体" w:hAnsi="宋体" w:cs="Arial"/>
          <w:color w:val="000000"/>
          <w:szCs w:val="21"/>
        </w:rPr>
      </w:pPr>
      <w:r>
        <w:rPr>
          <w:rFonts w:ascii="宋体" w:hAnsi="宋体" w:cs="Arial"/>
          <w:color w:val="000000"/>
          <w:szCs w:val="21"/>
        </w:rPr>
        <w:t>18.</w:t>
      </w:r>
      <w:r>
        <w:rPr>
          <w:rFonts w:hint="eastAsia" w:ascii="宋体" w:hAnsi="宋体" w:cs="Arial"/>
          <w:color w:val="000000"/>
          <w:szCs w:val="21"/>
        </w:rPr>
        <w:t>呼吸频率：</w:t>
      </w:r>
      <w:r>
        <w:rPr>
          <w:rFonts w:ascii="宋体" w:hAnsi="宋体" w:cs="Arial"/>
          <w:color w:val="000000"/>
          <w:szCs w:val="21"/>
        </w:rPr>
        <w:t>2-</w:t>
      </w:r>
      <w:r>
        <w:rPr>
          <w:rFonts w:hint="eastAsia" w:ascii="宋体" w:hAnsi="宋体" w:cs="Arial"/>
          <w:color w:val="000000"/>
          <w:szCs w:val="21"/>
        </w:rPr>
        <w:t>100次</w:t>
      </w:r>
      <w:r>
        <w:rPr>
          <w:rFonts w:ascii="宋体" w:hAnsi="宋体" w:cs="Arial"/>
          <w:color w:val="000000"/>
          <w:szCs w:val="21"/>
        </w:rPr>
        <w:t>/</w:t>
      </w:r>
      <w:r>
        <w:rPr>
          <w:rFonts w:hint="eastAsia" w:ascii="宋体" w:hAnsi="宋体" w:cs="Arial"/>
          <w:color w:val="000000"/>
          <w:szCs w:val="21"/>
        </w:rPr>
        <w:t>分钟</w:t>
      </w:r>
    </w:p>
    <w:p>
      <w:pPr>
        <w:adjustRightInd w:val="0"/>
        <w:spacing w:line="240" w:lineRule="auto"/>
        <w:ind w:left="210" w:hanging="210" w:hangingChars="100"/>
        <w:rPr>
          <w:rFonts w:ascii="宋体" w:hAnsi="宋体" w:cs="Arial"/>
          <w:color w:val="000000"/>
          <w:szCs w:val="21"/>
        </w:rPr>
      </w:pPr>
      <w:r>
        <w:rPr>
          <w:rFonts w:ascii="宋体" w:hAnsi="宋体" w:cs="Arial"/>
          <w:color w:val="000000"/>
          <w:szCs w:val="21"/>
        </w:rPr>
        <w:t>19.</w:t>
      </w:r>
      <w:r>
        <w:rPr>
          <w:rFonts w:hint="eastAsia" w:ascii="宋体" w:hAnsi="宋体" w:cs="Arial"/>
          <w:color w:val="000000"/>
          <w:szCs w:val="21"/>
        </w:rPr>
        <w:t>吸呼比：4</w:t>
      </w:r>
      <w:r>
        <w:rPr>
          <w:rFonts w:ascii="宋体" w:hAnsi="宋体" w:cs="Arial"/>
          <w:color w:val="000000"/>
          <w:szCs w:val="21"/>
        </w:rPr>
        <w:t>:1</w:t>
      </w:r>
      <w:r>
        <w:rPr>
          <w:rFonts w:hint="eastAsia" w:ascii="宋体" w:hAnsi="宋体" w:cs="Arial"/>
          <w:color w:val="000000"/>
          <w:szCs w:val="21"/>
        </w:rPr>
        <w:t>到</w:t>
      </w:r>
      <w:r>
        <w:rPr>
          <w:rFonts w:ascii="宋体" w:hAnsi="宋体" w:cs="Arial"/>
          <w:color w:val="000000"/>
          <w:szCs w:val="21"/>
        </w:rPr>
        <w:t>1:</w:t>
      </w:r>
      <w:r>
        <w:rPr>
          <w:rFonts w:hint="eastAsia" w:ascii="宋体" w:hAnsi="宋体" w:cs="Arial"/>
          <w:color w:val="000000"/>
          <w:szCs w:val="21"/>
        </w:rPr>
        <w:t>8</w:t>
      </w:r>
    </w:p>
    <w:p>
      <w:pPr>
        <w:adjustRightInd w:val="0"/>
        <w:spacing w:line="240" w:lineRule="auto"/>
        <w:ind w:left="210" w:hanging="210" w:hangingChars="100"/>
        <w:rPr>
          <w:rFonts w:ascii="宋体" w:hAnsi="宋体" w:cs="Arial"/>
          <w:color w:val="000000"/>
          <w:szCs w:val="21"/>
        </w:rPr>
      </w:pPr>
      <w:r>
        <w:rPr>
          <w:rFonts w:ascii="宋体" w:hAnsi="宋体" w:cs="Arial"/>
          <w:color w:val="000000"/>
          <w:szCs w:val="21"/>
        </w:rPr>
        <w:t>20.</w:t>
      </w:r>
      <w:r>
        <w:rPr>
          <w:rFonts w:hint="eastAsia" w:ascii="宋体" w:hAnsi="宋体" w:cs="Arial"/>
          <w:color w:val="000000"/>
          <w:szCs w:val="21"/>
        </w:rPr>
        <w:t>压力限制范围：10-100</w:t>
      </w:r>
      <w:r>
        <w:rPr>
          <w:rFonts w:ascii="宋体" w:hAnsi="宋体" w:cs="Arial"/>
          <w:color w:val="000000"/>
          <w:szCs w:val="21"/>
        </w:rPr>
        <w:t xml:space="preserve"> cmH2O</w:t>
      </w:r>
    </w:p>
    <w:p>
      <w:pPr>
        <w:adjustRightInd w:val="0"/>
        <w:spacing w:line="240" w:lineRule="auto"/>
        <w:ind w:left="210" w:hanging="210" w:hangingChars="100"/>
        <w:rPr>
          <w:rFonts w:ascii="宋体" w:hAnsi="宋体" w:cs="Arial"/>
          <w:color w:val="000000"/>
          <w:szCs w:val="21"/>
        </w:rPr>
      </w:pPr>
      <w:r>
        <w:rPr>
          <w:rFonts w:ascii="宋体" w:hAnsi="宋体" w:cs="Arial"/>
          <w:color w:val="000000"/>
          <w:szCs w:val="21"/>
        </w:rPr>
        <w:t>21.</w:t>
      </w:r>
      <w:r>
        <w:rPr>
          <w:rFonts w:hint="eastAsia" w:ascii="宋体" w:hAnsi="宋体" w:cs="Arial"/>
          <w:color w:val="000000"/>
          <w:szCs w:val="21"/>
        </w:rPr>
        <w:t>电子</w:t>
      </w:r>
      <w:r>
        <w:rPr>
          <w:rFonts w:ascii="宋体" w:hAnsi="宋体" w:cs="Arial"/>
          <w:color w:val="000000"/>
          <w:szCs w:val="21"/>
        </w:rPr>
        <w:t>PEEP</w:t>
      </w:r>
      <w:r>
        <w:rPr>
          <w:rFonts w:hint="eastAsia" w:ascii="宋体" w:hAnsi="宋体" w:cs="Arial"/>
          <w:color w:val="000000"/>
          <w:szCs w:val="21"/>
        </w:rPr>
        <w:t xml:space="preserve">，显示屏设置，范围：OFF，3-30 </w:t>
      </w:r>
      <w:r>
        <w:rPr>
          <w:rFonts w:ascii="宋体" w:hAnsi="宋体" w:cs="Arial"/>
          <w:color w:val="000000"/>
          <w:szCs w:val="21"/>
        </w:rPr>
        <w:t>cmH2O</w:t>
      </w:r>
    </w:p>
    <w:p>
      <w:pPr>
        <w:adjustRightInd w:val="0"/>
        <w:spacing w:line="240" w:lineRule="auto"/>
        <w:ind w:left="210" w:hanging="210" w:hangingChars="100"/>
        <w:rPr>
          <w:rFonts w:ascii="宋体" w:hAnsi="宋体" w:cs="Arial"/>
          <w:color w:val="000000"/>
          <w:szCs w:val="21"/>
        </w:rPr>
      </w:pPr>
      <w:r>
        <w:rPr>
          <w:rFonts w:ascii="宋体" w:hAnsi="宋体" w:cs="Arial"/>
          <w:color w:val="000000"/>
          <w:szCs w:val="21"/>
        </w:rPr>
        <w:t>22.</w:t>
      </w:r>
      <w:r>
        <w:rPr>
          <w:rFonts w:hint="eastAsia" w:ascii="宋体" w:hAnsi="宋体" w:cs="Arial"/>
          <w:color w:val="000000"/>
          <w:szCs w:val="21"/>
        </w:rPr>
        <w:t>吸气暂停：OFF，5%-60%</w:t>
      </w:r>
      <w:r>
        <w:rPr>
          <w:rFonts w:ascii="宋体" w:hAnsi="宋体" w:cs="Arial"/>
          <w:color w:val="000000"/>
          <w:szCs w:val="21"/>
        </w:rPr>
        <w:t xml:space="preserve"> </w:t>
      </w:r>
    </w:p>
    <w:p>
      <w:pPr>
        <w:adjustRightInd w:val="0"/>
        <w:spacing w:line="240" w:lineRule="auto"/>
        <w:ind w:left="210" w:hanging="210" w:hangingChars="100"/>
        <w:rPr>
          <w:rFonts w:ascii="宋体" w:hAnsi="宋体" w:cs="Arial"/>
          <w:szCs w:val="21"/>
        </w:rPr>
      </w:pPr>
      <w:r>
        <w:rPr>
          <w:rFonts w:hint="eastAsia" w:ascii="宋体" w:hAnsi="宋体" w:cs="Arial"/>
          <w:szCs w:val="21"/>
        </w:rPr>
        <w:t>2</w:t>
      </w:r>
      <w:r>
        <w:rPr>
          <w:rFonts w:ascii="宋体" w:hAnsi="宋体" w:cs="Arial"/>
          <w:szCs w:val="21"/>
        </w:rPr>
        <w:t>3.</w:t>
      </w:r>
      <w:r>
        <w:rPr>
          <w:rFonts w:hint="eastAsia" w:ascii="宋体" w:hAnsi="宋体" w:cs="Arial"/>
          <w:szCs w:val="21"/>
        </w:rPr>
        <w:t>上升式风箱，可以直接观察病人实际呼吸状态，保证安全</w:t>
      </w:r>
    </w:p>
    <w:p>
      <w:pPr>
        <w:adjustRightInd w:val="0"/>
        <w:spacing w:line="240" w:lineRule="auto"/>
        <w:ind w:left="210" w:hanging="210" w:hangingChars="100"/>
        <w:rPr>
          <w:rFonts w:hint="eastAsia" w:ascii="宋体" w:hAnsi="宋体" w:cs="Arial"/>
          <w:szCs w:val="21"/>
        </w:rPr>
      </w:pPr>
      <w:r>
        <w:rPr>
          <w:rFonts w:ascii="宋体" w:hAnsi="宋体" w:cs="Arial"/>
          <w:szCs w:val="21"/>
        </w:rPr>
        <w:t>24.</w:t>
      </w:r>
      <w:r>
        <w:rPr>
          <w:rFonts w:hint="eastAsia" w:ascii="宋体" w:hAnsi="宋体" w:cs="Arial"/>
          <w:szCs w:val="21"/>
        </w:rPr>
        <w:t>具备心肺旁流模式</w:t>
      </w:r>
      <w:r>
        <w:rPr>
          <w:rFonts w:ascii="宋体" w:hAnsi="宋体" w:cs="Arial"/>
          <w:szCs w:val="21"/>
        </w:rPr>
        <w:t xml:space="preserve">CPB, </w:t>
      </w:r>
      <w:r>
        <w:rPr>
          <w:rFonts w:hint="eastAsia" w:ascii="宋体" w:hAnsi="宋体" w:cs="Arial"/>
          <w:szCs w:val="21"/>
        </w:rPr>
        <w:t>且心肺旁流模式可在机控通气下启动</w:t>
      </w:r>
    </w:p>
    <w:p>
      <w:pPr>
        <w:spacing w:line="240" w:lineRule="auto"/>
        <w:ind w:left="210" w:hanging="210" w:hangingChars="100"/>
        <w:rPr>
          <w:rFonts w:hint="eastAsia" w:ascii="宋体" w:hAnsi="宋体" w:cs="Arial"/>
          <w:szCs w:val="21"/>
        </w:rPr>
      </w:pPr>
      <w:r>
        <w:rPr>
          <w:rFonts w:ascii="宋体" w:hAnsi="宋体" w:cs="Arial"/>
          <w:szCs w:val="21"/>
        </w:rPr>
        <w:t>25.</w:t>
      </w:r>
      <w:r>
        <w:rPr>
          <w:rFonts w:hint="eastAsia" w:ascii="宋体" w:hAnsi="宋体" w:cs="Arial"/>
          <w:szCs w:val="21"/>
        </w:rPr>
        <w:t>要求彩色电容触摸屏≥15英寸，屏幕与机身内嵌式一体化,非外挂式屏幕设计，支持手势操作；</w:t>
      </w:r>
    </w:p>
    <w:p>
      <w:pPr>
        <w:spacing w:line="240" w:lineRule="auto"/>
        <w:ind w:left="210" w:hanging="210" w:hangingChars="100"/>
        <w:rPr>
          <w:rFonts w:ascii="宋体" w:hAnsi="宋体" w:cs="Arial"/>
          <w:szCs w:val="21"/>
        </w:rPr>
      </w:pPr>
      <w:r>
        <w:rPr>
          <w:rFonts w:hint="eastAsia" w:ascii="宋体" w:hAnsi="宋体" w:cs="Arial"/>
          <w:szCs w:val="21"/>
        </w:rPr>
        <w:t>内置≥3槽位插件槽，配备插件式</w:t>
      </w:r>
      <w:r>
        <w:rPr>
          <w:rFonts w:hint="eastAsia" w:ascii="宋体" w:hAnsi="宋体" w:cs="Arial"/>
          <w:szCs w:val="21"/>
          <w:highlight w:val="none"/>
        </w:rPr>
        <w:t>AG麻醉气体模块，</w:t>
      </w:r>
      <w:r>
        <w:rPr>
          <w:rFonts w:hint="eastAsia" w:ascii="宋体" w:hAnsi="宋体" w:cs="Arial"/>
          <w:szCs w:val="21"/>
        </w:rPr>
        <w:t>插件式模块可在监护仪以及麻醉机之间通用。</w:t>
      </w:r>
    </w:p>
    <w:p>
      <w:pPr>
        <w:ind w:left="210" w:hanging="210" w:hangingChars="100"/>
        <w:rPr>
          <w:rFonts w:ascii="宋体" w:hAnsi="宋体" w:cs="Arial"/>
          <w:szCs w:val="21"/>
        </w:rPr>
      </w:pPr>
      <w:r>
        <w:rPr>
          <w:rFonts w:hint="eastAsia" w:ascii="宋体" w:hAnsi="宋体" w:cs="Arial"/>
          <w:szCs w:val="21"/>
        </w:rPr>
        <w:br w:type="page"/>
      </w:r>
    </w:p>
    <w:p>
      <w:pPr>
        <w:widowControl/>
        <w:spacing w:line="400" w:lineRule="exact"/>
        <w:jc w:val="center"/>
        <w:textAlignment w:val="baseline"/>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麻醉监护仪技术参数</w:t>
      </w:r>
    </w:p>
    <w:p>
      <w:pPr>
        <w:widowControl/>
        <w:spacing w:line="400" w:lineRule="exact"/>
        <w:jc w:val="center"/>
        <w:textAlignment w:val="baseline"/>
        <w:rPr>
          <w:rFonts w:ascii="宋体" w:hAnsi="宋体"/>
          <w:b/>
          <w:sz w:val="32"/>
          <w:szCs w:val="32"/>
        </w:rPr>
      </w:pPr>
    </w:p>
    <w:p>
      <w:pPr>
        <w:widowControl/>
        <w:spacing w:line="360" w:lineRule="auto"/>
        <w:ind w:left="315" w:hanging="315" w:hangingChars="150"/>
        <w:textAlignment w:val="baseline"/>
        <w:rPr>
          <w:rFonts w:ascii="宋体" w:hAnsi="宋体"/>
          <w:bCs/>
          <w:szCs w:val="21"/>
        </w:rPr>
      </w:pPr>
      <w:r>
        <w:rPr>
          <w:rFonts w:hint="eastAsia" w:ascii="宋体" w:hAnsi="宋体"/>
          <w:bCs/>
          <w:szCs w:val="21"/>
        </w:rPr>
        <w:t>1.模块化插件式床边监护仪，主机、显示屏和插件槽一体化设计，主机插槽位数≥</w:t>
      </w:r>
      <w:r>
        <w:rPr>
          <w:rFonts w:ascii="宋体" w:hAnsi="宋体"/>
          <w:bCs/>
          <w:szCs w:val="21"/>
        </w:rPr>
        <w:t>6</w:t>
      </w:r>
      <w:r>
        <w:rPr>
          <w:rFonts w:hint="eastAsia" w:ascii="宋体" w:hAnsi="宋体"/>
          <w:bCs/>
          <w:szCs w:val="21"/>
        </w:rPr>
        <w:t>个，每个槽位具备插件模块红外通讯接口和金属硬件通讯接口双接口。主机显示屏≥1</w:t>
      </w:r>
      <w:r>
        <w:rPr>
          <w:rFonts w:ascii="宋体" w:hAnsi="宋体"/>
          <w:bCs/>
          <w:szCs w:val="21"/>
        </w:rPr>
        <w:t>5</w:t>
      </w:r>
      <w:r>
        <w:rPr>
          <w:rFonts w:hint="eastAsia" w:ascii="宋体" w:hAnsi="宋体"/>
          <w:bCs/>
          <w:szCs w:val="21"/>
        </w:rPr>
        <w:t>英寸彩色电容触摸屏、多点触摸操作，高分辨率达≥1920</w:t>
      </w:r>
      <w:r>
        <w:rPr>
          <w:rFonts w:ascii="宋体" w:hAnsi="宋体"/>
          <w:bCs/>
          <w:szCs w:val="21"/>
        </w:rPr>
        <w:t xml:space="preserve"> X </w:t>
      </w:r>
      <w:r>
        <w:rPr>
          <w:rFonts w:hint="eastAsia" w:ascii="宋体" w:hAnsi="宋体"/>
          <w:bCs/>
          <w:szCs w:val="21"/>
        </w:rPr>
        <w:t>1080像素，≥</w:t>
      </w:r>
      <w:r>
        <w:rPr>
          <w:rFonts w:ascii="宋体" w:hAnsi="宋体"/>
          <w:bCs/>
          <w:szCs w:val="21"/>
        </w:rPr>
        <w:t>10</w:t>
      </w:r>
      <w:r>
        <w:rPr>
          <w:rFonts w:hint="eastAsia" w:ascii="宋体" w:hAnsi="宋体"/>
          <w:bCs/>
          <w:szCs w:val="21"/>
        </w:rPr>
        <w:t>通道显示，根据环境光自动调节屏幕亮度。整机无风扇设计，标配内置高能锂离子电池，供电时间≥</w:t>
      </w:r>
      <w:r>
        <w:rPr>
          <w:rFonts w:ascii="宋体" w:hAnsi="宋体"/>
          <w:bCs/>
          <w:szCs w:val="21"/>
        </w:rPr>
        <w:t>4</w:t>
      </w:r>
      <w:r>
        <w:rPr>
          <w:rFonts w:hint="eastAsia" w:ascii="宋体" w:hAnsi="宋体"/>
          <w:bCs/>
          <w:szCs w:val="21"/>
        </w:rPr>
        <w:t>小时。</w:t>
      </w:r>
    </w:p>
    <w:p>
      <w:pPr>
        <w:widowControl/>
        <w:spacing w:line="360" w:lineRule="auto"/>
        <w:ind w:left="315" w:hanging="315" w:hangingChars="150"/>
        <w:textAlignment w:val="baseline"/>
        <w:rPr>
          <w:rFonts w:ascii="宋体" w:hAnsi="宋体"/>
          <w:bCs/>
          <w:szCs w:val="21"/>
        </w:rPr>
      </w:pPr>
      <w:r>
        <w:rPr>
          <w:rFonts w:ascii="宋体" w:hAnsi="宋体"/>
          <w:bCs/>
          <w:szCs w:val="21"/>
        </w:rPr>
        <w:t>2</w:t>
      </w:r>
      <w:r>
        <w:rPr>
          <w:rFonts w:hint="eastAsia" w:ascii="宋体" w:hAnsi="宋体"/>
          <w:bCs/>
          <w:szCs w:val="21"/>
        </w:rPr>
        <w:t>.配置≥4个USB接口，支持连接存储介质、鼠标、键盘、条码扫描枪等USB设备。</w:t>
      </w:r>
    </w:p>
    <w:p>
      <w:pPr>
        <w:widowControl/>
        <w:spacing w:line="360" w:lineRule="auto"/>
        <w:ind w:left="315" w:hanging="315" w:hangingChars="150"/>
        <w:textAlignment w:val="baseline"/>
        <w:rPr>
          <w:rFonts w:ascii="宋体" w:hAnsi="宋体"/>
          <w:bCs/>
          <w:szCs w:val="21"/>
        </w:rPr>
      </w:pPr>
      <w:r>
        <w:rPr>
          <w:rFonts w:ascii="宋体" w:hAnsi="宋体"/>
          <w:bCs/>
          <w:szCs w:val="21"/>
        </w:rPr>
        <w:t>3</w:t>
      </w:r>
      <w:r>
        <w:rPr>
          <w:rFonts w:hint="eastAsia" w:ascii="宋体" w:hAnsi="宋体"/>
          <w:bCs/>
          <w:szCs w:val="21"/>
        </w:rPr>
        <w:t>.支持扩展镜像显示屏，支持升级扩展独立显示屏。</w:t>
      </w:r>
    </w:p>
    <w:p>
      <w:pPr>
        <w:widowControl/>
        <w:spacing w:line="360" w:lineRule="auto"/>
        <w:ind w:left="315" w:hanging="315" w:hangingChars="150"/>
        <w:textAlignment w:val="baseline"/>
        <w:rPr>
          <w:rFonts w:ascii="宋体" w:hAnsi="宋体"/>
          <w:bCs/>
          <w:szCs w:val="21"/>
        </w:rPr>
      </w:pPr>
      <w:r>
        <w:rPr>
          <w:rFonts w:ascii="宋体" w:hAnsi="宋体"/>
          <w:bCs/>
          <w:szCs w:val="21"/>
        </w:rPr>
        <w:t>4</w:t>
      </w:r>
      <w:r>
        <w:rPr>
          <w:rFonts w:hint="eastAsia" w:ascii="宋体" w:hAnsi="宋体"/>
          <w:bCs/>
          <w:szCs w:val="21"/>
        </w:rPr>
        <w:t>.可支持升级多功能转运模块支持心电，呼吸，心率，无创血压，血氧饱和度，脉搏，双通道体温和双通道有创血压的同时监测。模块支持从监护仪拔出后作为一个独立的监护仪支持病人的无缝转移，具有显示屏，屏幕尺寸≥5英寸触摸屏，内置锂电池供电不小于7小时，无风扇设计。</w:t>
      </w:r>
    </w:p>
    <w:p>
      <w:pPr>
        <w:widowControl/>
        <w:spacing w:line="360" w:lineRule="auto"/>
        <w:ind w:left="315" w:hanging="315" w:hangingChars="150"/>
        <w:textAlignment w:val="baseline"/>
        <w:rPr>
          <w:rFonts w:ascii="宋体" w:hAnsi="宋体"/>
          <w:bCs/>
          <w:szCs w:val="21"/>
        </w:rPr>
      </w:pPr>
      <w:r>
        <w:rPr>
          <w:rFonts w:ascii="宋体" w:hAnsi="宋体"/>
          <w:bCs/>
          <w:szCs w:val="21"/>
        </w:rPr>
        <w:t>5</w:t>
      </w:r>
      <w:r>
        <w:rPr>
          <w:rFonts w:hint="eastAsia" w:ascii="宋体" w:hAnsi="宋体"/>
          <w:bCs/>
          <w:szCs w:val="21"/>
        </w:rPr>
        <w:t>.支持3/5导心电监测，支持升级12导心电测量，并在监护仪上完成12导静息分析。</w:t>
      </w:r>
    </w:p>
    <w:p>
      <w:pPr>
        <w:widowControl/>
        <w:spacing w:line="360" w:lineRule="auto"/>
        <w:ind w:left="315" w:hanging="315" w:hangingChars="150"/>
        <w:textAlignment w:val="baseline"/>
        <w:rPr>
          <w:rFonts w:ascii="宋体" w:hAnsi="宋体"/>
          <w:bCs/>
          <w:szCs w:val="21"/>
        </w:rPr>
      </w:pPr>
      <w:r>
        <w:rPr>
          <w:rFonts w:ascii="宋体" w:hAnsi="宋体"/>
          <w:bCs/>
          <w:szCs w:val="21"/>
        </w:rPr>
        <w:t>6</w:t>
      </w:r>
      <w:r>
        <w:rPr>
          <w:rFonts w:hint="eastAsia" w:ascii="宋体" w:hAnsi="宋体"/>
          <w:bCs/>
          <w:szCs w:val="21"/>
        </w:rPr>
        <w:t>.支持≥3通道心电波形同步分析算法。支持双通道有创压IBP监测，适用于成人、小儿和新生儿，支持升级多达8通道有创压监测。</w:t>
      </w:r>
    </w:p>
    <w:p>
      <w:pPr>
        <w:widowControl/>
        <w:spacing w:line="360" w:lineRule="auto"/>
        <w:ind w:left="315" w:hanging="315" w:hangingChars="150"/>
        <w:textAlignment w:val="baseline"/>
        <w:rPr>
          <w:rFonts w:ascii="宋体" w:hAnsi="宋体"/>
          <w:bCs/>
          <w:szCs w:val="21"/>
        </w:rPr>
      </w:pPr>
      <w:r>
        <w:rPr>
          <w:rFonts w:ascii="宋体" w:hAnsi="宋体"/>
          <w:bCs/>
          <w:szCs w:val="21"/>
        </w:rPr>
        <w:t>7</w:t>
      </w:r>
      <w:r>
        <w:rPr>
          <w:rFonts w:hint="eastAsia" w:ascii="宋体" w:hAnsi="宋体"/>
          <w:bCs/>
          <w:szCs w:val="21"/>
        </w:rPr>
        <w:t>.支持房颤心律失常分析功能，支持≥27种实时心律失常分析。</w:t>
      </w:r>
    </w:p>
    <w:p>
      <w:pPr>
        <w:widowControl/>
        <w:spacing w:line="360" w:lineRule="auto"/>
        <w:ind w:left="315" w:hanging="315" w:hangingChars="150"/>
        <w:textAlignment w:val="baseline"/>
        <w:rPr>
          <w:rFonts w:ascii="宋体" w:hAnsi="宋体"/>
          <w:bCs/>
          <w:szCs w:val="21"/>
        </w:rPr>
      </w:pPr>
      <w:r>
        <w:rPr>
          <w:rFonts w:ascii="宋体" w:hAnsi="宋体"/>
          <w:bCs/>
          <w:szCs w:val="21"/>
        </w:rPr>
        <w:t>8</w:t>
      </w:r>
      <w:r>
        <w:rPr>
          <w:rFonts w:hint="eastAsia" w:ascii="宋体" w:hAnsi="宋体"/>
          <w:bCs/>
          <w:szCs w:val="21"/>
        </w:rPr>
        <w:t>提供ST段分析功能，支持在专门的窗口中分组显示心脏前壁，下壁和侧壁的ST实时片段和参考片段。</w:t>
      </w:r>
    </w:p>
    <w:p>
      <w:pPr>
        <w:widowControl/>
        <w:spacing w:line="360" w:lineRule="auto"/>
        <w:ind w:left="315" w:hanging="315" w:hangingChars="150"/>
        <w:textAlignment w:val="baseline"/>
        <w:rPr>
          <w:rFonts w:ascii="宋体" w:hAnsi="宋体"/>
          <w:bCs/>
          <w:szCs w:val="21"/>
        </w:rPr>
      </w:pPr>
      <w:r>
        <w:rPr>
          <w:rFonts w:ascii="宋体" w:hAnsi="宋体"/>
          <w:bCs/>
          <w:szCs w:val="21"/>
        </w:rPr>
        <w:t>9</w:t>
      </w:r>
      <w:r>
        <w:rPr>
          <w:rFonts w:hint="eastAsia" w:ascii="宋体" w:hAnsi="宋体"/>
          <w:bCs/>
          <w:szCs w:val="21"/>
        </w:rPr>
        <w:t>.具有QT/QTc测量功能，提供QT、QTc和ΔQTc参数值，并提供QTc和ΔQTc报警。</w:t>
      </w:r>
    </w:p>
    <w:p>
      <w:pPr>
        <w:widowControl/>
        <w:spacing w:line="360" w:lineRule="auto"/>
        <w:ind w:left="315" w:hanging="315" w:hangingChars="150"/>
        <w:textAlignment w:val="baseline"/>
        <w:rPr>
          <w:rFonts w:ascii="宋体" w:hAnsi="宋体"/>
          <w:bCs/>
          <w:szCs w:val="21"/>
        </w:rPr>
      </w:pPr>
      <w:r>
        <w:rPr>
          <w:rFonts w:hint="eastAsia" w:ascii="宋体" w:hAnsi="宋体"/>
          <w:bCs/>
          <w:szCs w:val="21"/>
        </w:rPr>
        <w:t>1</w:t>
      </w:r>
      <w:r>
        <w:rPr>
          <w:rFonts w:ascii="宋体" w:hAnsi="宋体"/>
          <w:bCs/>
          <w:szCs w:val="21"/>
        </w:rPr>
        <w:t>0</w:t>
      </w:r>
      <w:r>
        <w:rPr>
          <w:rFonts w:hint="eastAsia" w:ascii="宋体" w:hAnsi="宋体"/>
          <w:bCs/>
          <w:szCs w:val="21"/>
        </w:rPr>
        <w:t>.支持RR呼吸率测量，测量范围：1～200rpm。</w:t>
      </w:r>
    </w:p>
    <w:p>
      <w:pPr>
        <w:widowControl/>
        <w:spacing w:line="360" w:lineRule="auto"/>
        <w:ind w:left="315" w:hanging="315" w:hangingChars="150"/>
        <w:textAlignment w:val="baseline"/>
        <w:rPr>
          <w:rFonts w:ascii="宋体" w:hAnsi="宋体"/>
          <w:bCs/>
          <w:szCs w:val="21"/>
        </w:rPr>
      </w:pPr>
      <w:r>
        <w:rPr>
          <w:rFonts w:hint="eastAsia" w:ascii="宋体" w:hAnsi="宋体"/>
          <w:bCs/>
          <w:szCs w:val="21"/>
        </w:rPr>
        <w:t>1</w:t>
      </w:r>
      <w:r>
        <w:rPr>
          <w:rFonts w:ascii="宋体" w:hAnsi="宋体"/>
          <w:bCs/>
          <w:szCs w:val="21"/>
        </w:rPr>
        <w:t>1</w:t>
      </w:r>
      <w:r>
        <w:rPr>
          <w:rFonts w:hint="eastAsia" w:ascii="宋体" w:hAnsi="宋体"/>
          <w:bCs/>
          <w:szCs w:val="21"/>
        </w:rPr>
        <w:t>.无创血压，适用于成人、小儿和新生儿，提供手动、自动间隔、连续、序列和整点≥5种测量模式。无创血压成人测量范围：25-290mmHg（收缩压），10-250mmHg（舒张压），15-260mmHg（平均压）。</w:t>
      </w:r>
    </w:p>
    <w:p>
      <w:pPr>
        <w:widowControl/>
        <w:spacing w:line="360" w:lineRule="auto"/>
        <w:ind w:left="315" w:hanging="315" w:hangingChars="150"/>
        <w:textAlignment w:val="baseline"/>
        <w:rPr>
          <w:rFonts w:ascii="宋体" w:hAnsi="宋体"/>
          <w:bCs/>
          <w:szCs w:val="21"/>
        </w:rPr>
      </w:pPr>
      <w:r>
        <w:rPr>
          <w:rFonts w:hint="eastAsia" w:ascii="宋体" w:hAnsi="宋体"/>
          <w:bCs/>
          <w:szCs w:val="21"/>
        </w:rPr>
        <w:t>1</w:t>
      </w:r>
      <w:r>
        <w:rPr>
          <w:rFonts w:ascii="宋体" w:hAnsi="宋体"/>
          <w:bCs/>
          <w:szCs w:val="21"/>
        </w:rPr>
        <w:t>2</w:t>
      </w:r>
      <w:r>
        <w:rPr>
          <w:rFonts w:hint="eastAsia" w:ascii="宋体" w:hAnsi="宋体"/>
          <w:bCs/>
          <w:szCs w:val="21"/>
        </w:rPr>
        <w:t>.血氧监测提供灌注指数（PI）的监测，支持升级CQI心肺复苏质量指数显示。</w:t>
      </w:r>
    </w:p>
    <w:p>
      <w:pPr>
        <w:widowControl/>
        <w:spacing w:line="360" w:lineRule="auto"/>
        <w:ind w:left="315" w:hanging="315" w:hangingChars="150"/>
        <w:textAlignment w:val="baseline"/>
        <w:rPr>
          <w:rFonts w:ascii="宋体" w:hAnsi="宋体"/>
          <w:bCs/>
          <w:szCs w:val="21"/>
        </w:rPr>
      </w:pPr>
      <w:r>
        <w:rPr>
          <w:rFonts w:hint="eastAsia" w:ascii="宋体" w:hAnsi="宋体"/>
          <w:bCs/>
          <w:szCs w:val="21"/>
        </w:rPr>
        <w:t>1</w:t>
      </w:r>
      <w:r>
        <w:rPr>
          <w:rFonts w:ascii="宋体" w:hAnsi="宋体"/>
          <w:bCs/>
          <w:szCs w:val="21"/>
        </w:rPr>
        <w:t>3</w:t>
      </w:r>
      <w:r>
        <w:rPr>
          <w:rFonts w:hint="eastAsia" w:ascii="宋体" w:hAnsi="宋体"/>
          <w:bCs/>
          <w:szCs w:val="21"/>
        </w:rPr>
        <w:t>.配置指套式血氧探头，支持浸泡清洁与消毒，防水等级IPx7。</w:t>
      </w:r>
    </w:p>
    <w:p>
      <w:pPr>
        <w:widowControl/>
        <w:spacing w:line="360" w:lineRule="auto"/>
        <w:ind w:left="315" w:hanging="315" w:hangingChars="150"/>
        <w:textAlignment w:val="baseline"/>
        <w:rPr>
          <w:rFonts w:ascii="宋体" w:hAnsi="宋体"/>
          <w:bCs/>
          <w:szCs w:val="21"/>
        </w:rPr>
      </w:pPr>
      <w:r>
        <w:rPr>
          <w:rFonts w:hint="eastAsia" w:ascii="宋体" w:hAnsi="宋体"/>
          <w:bCs/>
          <w:szCs w:val="21"/>
        </w:rPr>
        <w:t>1</w:t>
      </w:r>
      <w:r>
        <w:rPr>
          <w:rFonts w:ascii="宋体" w:hAnsi="宋体"/>
          <w:bCs/>
          <w:szCs w:val="21"/>
        </w:rPr>
        <w:t>4</w:t>
      </w:r>
      <w:r>
        <w:rPr>
          <w:rFonts w:hint="eastAsia" w:ascii="宋体" w:hAnsi="宋体"/>
          <w:bCs/>
          <w:szCs w:val="21"/>
        </w:rPr>
        <w:t>.提供肺动脉锲压（PAWP）的监测和PPV参数监测。</w:t>
      </w:r>
    </w:p>
    <w:p>
      <w:pPr>
        <w:widowControl/>
        <w:spacing w:line="360" w:lineRule="auto"/>
        <w:ind w:left="315" w:hanging="315" w:hangingChars="150"/>
        <w:textAlignment w:val="baseline"/>
        <w:rPr>
          <w:rFonts w:ascii="宋体" w:hAnsi="宋体"/>
          <w:bCs/>
          <w:szCs w:val="21"/>
        </w:rPr>
      </w:pPr>
      <w:r>
        <w:rPr>
          <w:rFonts w:hint="eastAsia" w:ascii="宋体" w:hAnsi="宋体"/>
          <w:bCs/>
          <w:szCs w:val="21"/>
        </w:rPr>
        <w:t>1</w:t>
      </w:r>
      <w:r>
        <w:rPr>
          <w:rFonts w:ascii="宋体" w:hAnsi="宋体"/>
          <w:bCs/>
          <w:szCs w:val="21"/>
        </w:rPr>
        <w:t>5</w:t>
      </w:r>
      <w:r>
        <w:rPr>
          <w:rFonts w:hint="eastAsia" w:ascii="宋体" w:hAnsi="宋体"/>
          <w:bCs/>
          <w:szCs w:val="21"/>
        </w:rPr>
        <w:t>.支持4道IBP波形叠加显示，满足临床对比查看和节约显示空间的需求。</w:t>
      </w:r>
    </w:p>
    <w:p>
      <w:pPr>
        <w:widowControl/>
        <w:spacing w:line="360" w:lineRule="auto"/>
        <w:ind w:left="315" w:hanging="315" w:hangingChars="150"/>
        <w:textAlignment w:val="baseline"/>
        <w:rPr>
          <w:rFonts w:ascii="宋体" w:hAnsi="宋体"/>
          <w:bCs/>
          <w:szCs w:val="21"/>
        </w:rPr>
      </w:pPr>
      <w:r>
        <w:rPr>
          <w:rFonts w:hint="eastAsia" w:ascii="宋体" w:hAnsi="宋体"/>
          <w:bCs/>
          <w:szCs w:val="21"/>
        </w:rPr>
        <w:t>1</w:t>
      </w:r>
      <w:r>
        <w:rPr>
          <w:rFonts w:ascii="宋体" w:hAnsi="宋体"/>
          <w:bCs/>
          <w:szCs w:val="21"/>
        </w:rPr>
        <w:t>6</w:t>
      </w:r>
      <w:r>
        <w:rPr>
          <w:rFonts w:hint="eastAsia" w:ascii="宋体" w:hAnsi="宋体"/>
          <w:bCs/>
          <w:szCs w:val="21"/>
        </w:rPr>
        <w:t>.配备EtCO</w:t>
      </w:r>
      <w:r>
        <w:rPr>
          <w:rFonts w:hint="eastAsia" w:ascii="宋体" w:hAnsi="宋体"/>
          <w:bCs/>
          <w:szCs w:val="21"/>
          <w:vertAlign w:val="subscript"/>
        </w:rPr>
        <w:t>2</w:t>
      </w:r>
      <w:r>
        <w:rPr>
          <w:rFonts w:hint="eastAsia" w:ascii="宋体" w:hAnsi="宋体"/>
          <w:bCs/>
          <w:szCs w:val="21"/>
        </w:rPr>
        <w:t>监测模块，采用旁流技术，单槽位设计，CO</w:t>
      </w:r>
      <w:r>
        <w:rPr>
          <w:rFonts w:hint="eastAsia" w:ascii="宋体" w:hAnsi="宋体"/>
          <w:bCs/>
          <w:szCs w:val="21"/>
          <w:vertAlign w:val="subscript"/>
        </w:rPr>
        <w:t>2</w:t>
      </w:r>
      <w:r>
        <w:rPr>
          <w:rFonts w:hint="eastAsia" w:ascii="宋体" w:hAnsi="宋体"/>
          <w:bCs/>
          <w:szCs w:val="21"/>
        </w:rPr>
        <w:t>波形提供填充和线条两种方式显示，满足不同临床使用习惯，CO</w:t>
      </w:r>
      <w:r>
        <w:rPr>
          <w:rFonts w:hint="eastAsia" w:ascii="宋体" w:hAnsi="宋体"/>
          <w:bCs/>
          <w:szCs w:val="21"/>
          <w:vertAlign w:val="subscript"/>
        </w:rPr>
        <w:t>2</w:t>
      </w:r>
      <w:r>
        <w:rPr>
          <w:rFonts w:hint="eastAsia" w:ascii="宋体" w:hAnsi="宋体"/>
          <w:bCs/>
          <w:szCs w:val="21"/>
        </w:rPr>
        <w:t>波形最小走速为3mm/s,满足同屏查看更多呼吸周期</w:t>
      </w:r>
    </w:p>
    <w:p>
      <w:pPr>
        <w:widowControl/>
        <w:spacing w:line="360" w:lineRule="auto"/>
        <w:ind w:left="315" w:hanging="315" w:hangingChars="150"/>
        <w:textAlignment w:val="baseline"/>
        <w:rPr>
          <w:rFonts w:ascii="宋体" w:hAnsi="宋体"/>
          <w:bCs/>
          <w:szCs w:val="21"/>
        </w:rPr>
      </w:pPr>
      <w:r>
        <w:rPr>
          <w:rFonts w:hint="eastAsia" w:ascii="宋体" w:hAnsi="宋体"/>
          <w:bCs/>
          <w:szCs w:val="21"/>
          <w:lang w:val="en-US" w:eastAsia="zh-CN"/>
        </w:rPr>
        <w:t>17</w:t>
      </w:r>
      <w:r>
        <w:rPr>
          <w:rFonts w:ascii="宋体" w:hAnsi="宋体"/>
          <w:bCs/>
          <w:szCs w:val="21"/>
        </w:rPr>
        <w:t>.</w:t>
      </w:r>
      <w:r>
        <w:rPr>
          <w:rFonts w:hint="eastAsia" w:ascii="宋体" w:hAnsi="宋体"/>
          <w:bCs/>
          <w:szCs w:val="21"/>
        </w:rPr>
        <w:t>配备B</w:t>
      </w:r>
      <w:r>
        <w:rPr>
          <w:rFonts w:ascii="宋体" w:hAnsi="宋体"/>
          <w:bCs/>
          <w:szCs w:val="21"/>
        </w:rPr>
        <w:t>IS</w:t>
      </w:r>
      <w:r>
        <w:rPr>
          <w:rFonts w:hint="eastAsia" w:ascii="宋体" w:hAnsi="宋体"/>
          <w:bCs/>
          <w:szCs w:val="21"/>
        </w:rPr>
        <w:t>模块，提供双频指数（BIS），肌电活动（EMG）,抑制比（SR），频谱边缘频率（SEF）等参数的监测，提供功率谱密度（DSA）显示界面，可以直观地显示一段时间内的双侧功率谱分布变化的情况。</w:t>
      </w:r>
    </w:p>
    <w:p>
      <w:pPr>
        <w:widowControl/>
        <w:spacing w:line="400" w:lineRule="exact"/>
        <w:ind w:left="315" w:hanging="315" w:hangingChars="150"/>
        <w:textAlignment w:val="baseline"/>
        <w:rPr>
          <w:rFonts w:ascii="宋体" w:hAnsi="宋体"/>
          <w:bCs/>
          <w:szCs w:val="21"/>
        </w:rPr>
      </w:pPr>
      <w:r>
        <w:rPr>
          <w:rFonts w:ascii="宋体" w:hAnsi="宋体"/>
          <w:bCs/>
          <w:szCs w:val="21"/>
        </w:rPr>
        <w:t>18</w:t>
      </w:r>
      <w:r>
        <w:rPr>
          <w:rFonts w:hint="eastAsia" w:ascii="宋体" w:hAnsi="宋体"/>
          <w:bCs/>
          <w:szCs w:val="21"/>
        </w:rPr>
        <w:t>.支持升级提供功率谱密度（DSA）显示界面，可以直观地显示一段时间内的双侧功率谱分布变化的情况。</w:t>
      </w:r>
    </w:p>
    <w:p>
      <w:pPr>
        <w:widowControl/>
        <w:spacing w:line="400" w:lineRule="exact"/>
        <w:ind w:left="315" w:hanging="315" w:hangingChars="150"/>
        <w:textAlignment w:val="baseline"/>
        <w:rPr>
          <w:rFonts w:ascii="宋体" w:hAnsi="宋体"/>
          <w:bCs/>
          <w:szCs w:val="21"/>
        </w:rPr>
      </w:pPr>
      <w:r>
        <w:rPr>
          <w:rFonts w:ascii="宋体" w:hAnsi="宋体"/>
          <w:bCs/>
          <w:szCs w:val="21"/>
        </w:rPr>
        <w:t>19</w:t>
      </w:r>
      <w:r>
        <w:rPr>
          <w:rFonts w:hint="eastAsia" w:ascii="宋体" w:hAnsi="宋体"/>
          <w:bCs/>
          <w:szCs w:val="21"/>
        </w:rPr>
        <w:t>.支持升级PiCCO监测模块，采用Pulsion PiCCO技术股动脉和中心静脉常规穿刺实现微创CCO等血液动力学监测参数，并提供蛛网图，直观观察病人的变化情况。</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0</w:t>
      </w:r>
      <w:r>
        <w:rPr>
          <w:rFonts w:hint="eastAsia" w:ascii="宋体" w:hAnsi="宋体"/>
          <w:bCs/>
          <w:szCs w:val="21"/>
        </w:rPr>
        <w:t>.支持升级RM呼吸力学监测，监测参数包括FEV1.0，RSBI，WOB等17种参数。</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1</w:t>
      </w:r>
      <w:r>
        <w:rPr>
          <w:rFonts w:hint="eastAsia" w:ascii="宋体" w:hAnsi="宋体"/>
          <w:bCs/>
          <w:szCs w:val="21"/>
        </w:rPr>
        <w:t>.支持升级NMT监测参数，采用三轴加速度方向识别技术，支持TOF，ST0.1，ST1.0，DBS3.2，DBS3.3，PTC测量模式。</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2</w:t>
      </w:r>
      <w:r>
        <w:rPr>
          <w:rFonts w:hint="eastAsia" w:ascii="宋体" w:hAnsi="宋体"/>
          <w:bCs/>
          <w:szCs w:val="21"/>
        </w:rPr>
        <w:t>.支持升级EEG监测参数，支持进行4通道脑电的监测。</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3</w:t>
      </w:r>
      <w:r>
        <w:rPr>
          <w:rFonts w:hint="eastAsia" w:ascii="宋体" w:hAnsi="宋体"/>
          <w:bCs/>
          <w:szCs w:val="21"/>
        </w:rPr>
        <w:t>.支持升级rSO2组织氧饱和度的监测，无创，连续，适用于成人、小儿和新生儿。</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4</w:t>
      </w:r>
      <w:r>
        <w:rPr>
          <w:rFonts w:hint="eastAsia" w:ascii="宋体" w:hAnsi="宋体"/>
          <w:bCs/>
          <w:szCs w:val="21"/>
        </w:rPr>
        <w:t>.支持升级FloTrac监测功能模块，非漂浮导管热稀释法或无创阻抗法，可通过监测挠动脉压力提供连续心排量（CCO），每搏量变异（SVV），实时外周血管阻力（SVR）等监测参数，满足连续血流动力学监测需求。</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5</w:t>
      </w:r>
      <w:r>
        <w:rPr>
          <w:rFonts w:hint="eastAsia" w:ascii="宋体" w:hAnsi="宋体"/>
          <w:bCs/>
          <w:szCs w:val="21"/>
        </w:rPr>
        <w:t>.支持升级与呼吸机、输注泵，CRRT设备相连，实现床旁设备设备的信息在监护仪上显示、存储、记录、打印或者用于参与计算。</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6</w:t>
      </w:r>
      <w:r>
        <w:rPr>
          <w:rFonts w:hint="eastAsia" w:ascii="宋体" w:hAnsi="宋体"/>
          <w:bCs/>
          <w:szCs w:val="21"/>
        </w:rPr>
        <w:t>.大字体界面支持≥6个参数的设置和显示。</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2</w:t>
      </w:r>
      <w:r>
        <w:rPr>
          <w:rFonts w:ascii="宋体" w:hAnsi="宋体"/>
          <w:bCs/>
          <w:szCs w:val="21"/>
        </w:rPr>
        <w:t>7</w:t>
      </w:r>
      <w:r>
        <w:rPr>
          <w:rFonts w:hint="eastAsia" w:ascii="宋体" w:hAnsi="宋体"/>
          <w:bCs/>
          <w:szCs w:val="21"/>
        </w:rPr>
        <w:t>.具有图形化报警指示功能，看报警信息更容易。</w:t>
      </w:r>
    </w:p>
    <w:p>
      <w:pPr>
        <w:widowControl/>
        <w:spacing w:line="400" w:lineRule="exact"/>
        <w:ind w:left="315" w:hanging="315" w:hangingChars="150"/>
        <w:textAlignment w:val="baseline"/>
        <w:rPr>
          <w:rFonts w:ascii="宋体" w:hAnsi="宋体"/>
          <w:bCs/>
          <w:szCs w:val="21"/>
        </w:rPr>
      </w:pPr>
      <w:r>
        <w:rPr>
          <w:rFonts w:ascii="宋体" w:hAnsi="宋体"/>
          <w:bCs/>
          <w:szCs w:val="21"/>
        </w:rPr>
        <w:t>28</w:t>
      </w:r>
      <w:r>
        <w:rPr>
          <w:rFonts w:hint="eastAsia" w:ascii="宋体" w:hAnsi="宋体"/>
          <w:bCs/>
          <w:szCs w:val="21"/>
        </w:rPr>
        <w:t>.所有参数报警限提供一键自动设置。</w:t>
      </w:r>
    </w:p>
    <w:p>
      <w:pPr>
        <w:widowControl/>
        <w:spacing w:line="400" w:lineRule="exact"/>
        <w:ind w:left="315" w:hanging="315" w:hangingChars="150"/>
        <w:textAlignment w:val="baseline"/>
        <w:rPr>
          <w:rFonts w:ascii="宋体" w:hAnsi="宋体"/>
          <w:bCs/>
          <w:szCs w:val="21"/>
        </w:rPr>
      </w:pPr>
      <w:r>
        <w:rPr>
          <w:rFonts w:ascii="宋体" w:hAnsi="宋体"/>
          <w:bCs/>
          <w:szCs w:val="21"/>
        </w:rPr>
        <w:t>29</w:t>
      </w:r>
      <w:r>
        <w:rPr>
          <w:rFonts w:hint="eastAsia" w:ascii="宋体" w:hAnsi="宋体"/>
          <w:bCs/>
          <w:szCs w:val="21"/>
        </w:rPr>
        <w:t>.能够设置护理组，一个护理组能够设置6～12个病人，这些病人之间能够互相进行它床观察。</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0</w:t>
      </w:r>
      <w:r>
        <w:rPr>
          <w:rFonts w:hint="eastAsia" w:ascii="宋体" w:hAnsi="宋体"/>
          <w:bCs/>
          <w:szCs w:val="21"/>
        </w:rPr>
        <w:t>.具备血液动力学，药物计算，氧合计算，通气计算和肾功能计算功能。</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120小时趋势表和趋势图回顾，≥1000条事件回顾，事件回顾时能够提供报警事件列表。能够根据时间、报警优先级、报警类型和参数组对事件进行筛选。具备≥48小时全息波形的存储与回顾功能。≥120小时ST片段回顾。</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.具有在线帮助功能，能够指导使用者掌握如何设置参数。</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.具有高级参数指导功能，能够指导使用者掌握高级参数的使用方法。</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4</w:t>
      </w:r>
      <w:r>
        <w:rPr>
          <w:rFonts w:hint="eastAsia" w:ascii="宋体" w:hAnsi="宋体"/>
          <w:bCs/>
          <w:szCs w:val="21"/>
        </w:rPr>
        <w:t>.提供监护模式、待机模式、体外循环模式、插管模式，夜间模式、隐私模式、演示模式等工作模式。</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5</w:t>
      </w:r>
      <w:r>
        <w:rPr>
          <w:rFonts w:hint="eastAsia" w:ascii="宋体" w:hAnsi="宋体"/>
          <w:bCs/>
          <w:szCs w:val="21"/>
        </w:rPr>
        <w:t>.支持具有专业的血流动力学辅助应用，能够图形化显示监测参数，体现参数之间的关系，提供目标治疗决策建议，提供抬腿试验辅助工具，提供心功能图指示，提供蛛网图参数跟踪。</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6</w:t>
      </w:r>
      <w:r>
        <w:rPr>
          <w:rFonts w:hint="eastAsia" w:ascii="宋体" w:hAnsi="宋体"/>
          <w:bCs/>
          <w:szCs w:val="21"/>
        </w:rPr>
        <w:t>.提供心肌缺血评估工具，可以快速查看ST值的变化。</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3</w:t>
      </w:r>
      <w:r>
        <w:rPr>
          <w:rFonts w:ascii="宋体" w:hAnsi="宋体"/>
          <w:bCs/>
          <w:szCs w:val="21"/>
        </w:rPr>
        <w:t>7</w:t>
      </w:r>
      <w:r>
        <w:rPr>
          <w:rFonts w:hint="eastAsia" w:ascii="宋体" w:hAnsi="宋体"/>
          <w:bCs/>
          <w:szCs w:val="21"/>
        </w:rPr>
        <w:t>.支持脓毒症筛查工具，并提供治疗建议。</w:t>
      </w:r>
    </w:p>
    <w:p>
      <w:pPr>
        <w:widowControl/>
        <w:spacing w:line="400" w:lineRule="exact"/>
        <w:ind w:left="315" w:hanging="315" w:hangingChars="150"/>
        <w:textAlignment w:val="baseline"/>
        <w:rPr>
          <w:rFonts w:ascii="宋体" w:hAnsi="宋体"/>
          <w:bCs/>
          <w:szCs w:val="21"/>
        </w:rPr>
      </w:pPr>
      <w:r>
        <w:rPr>
          <w:rFonts w:ascii="宋体" w:hAnsi="宋体"/>
          <w:bCs/>
          <w:szCs w:val="21"/>
        </w:rPr>
        <w:t>38</w:t>
      </w:r>
      <w:r>
        <w:rPr>
          <w:rFonts w:hint="eastAsia" w:ascii="宋体" w:hAnsi="宋体"/>
          <w:bCs/>
          <w:szCs w:val="21"/>
        </w:rPr>
        <w:t>.支持升级输注泵用药信息回顾工具，可同时间轴显示病人生命体征参数及用药信息回顾，呈现病人生命体征变化趋势与药物输注流速变化之间的关系。</w:t>
      </w:r>
    </w:p>
    <w:p>
      <w:pPr>
        <w:widowControl/>
        <w:spacing w:line="400" w:lineRule="exact"/>
        <w:ind w:left="315" w:hanging="315" w:hangingChars="150"/>
        <w:textAlignment w:val="baseline"/>
        <w:rPr>
          <w:rFonts w:ascii="宋体" w:hAnsi="宋体"/>
          <w:bCs/>
          <w:szCs w:val="21"/>
        </w:rPr>
      </w:pPr>
      <w:r>
        <w:rPr>
          <w:rFonts w:ascii="宋体" w:hAnsi="宋体"/>
          <w:bCs/>
          <w:szCs w:val="21"/>
        </w:rPr>
        <w:t>39</w:t>
      </w:r>
      <w:r>
        <w:rPr>
          <w:rFonts w:hint="eastAsia" w:ascii="宋体" w:hAnsi="宋体"/>
          <w:bCs/>
          <w:szCs w:val="21"/>
        </w:rPr>
        <w:t>.具备趋势共存界面、呼吸氧合图界面，大字体显示界面，及标准显示界面等多种显示界面。</w:t>
      </w:r>
    </w:p>
    <w:p>
      <w:pPr>
        <w:widowControl/>
        <w:spacing w:line="400" w:lineRule="exact"/>
        <w:ind w:left="315" w:hanging="315" w:hangingChars="150"/>
        <w:textAlignment w:val="baseline"/>
        <w:rPr>
          <w:rFonts w:ascii="宋体" w:hAnsi="宋体"/>
          <w:bCs/>
          <w:szCs w:val="21"/>
        </w:rPr>
      </w:pPr>
      <w:r>
        <w:rPr>
          <w:rFonts w:hint="eastAsia" w:ascii="宋体" w:hAnsi="宋体"/>
          <w:bCs/>
          <w:szCs w:val="21"/>
        </w:rPr>
        <w:t>4</w:t>
      </w:r>
      <w:r>
        <w:rPr>
          <w:rFonts w:ascii="宋体" w:hAnsi="宋体"/>
          <w:bCs/>
          <w:szCs w:val="21"/>
        </w:rPr>
        <w:t>0</w:t>
      </w:r>
      <w:r>
        <w:rPr>
          <w:rFonts w:hint="eastAsia" w:ascii="宋体" w:hAnsi="宋体"/>
          <w:bCs/>
          <w:szCs w:val="21"/>
        </w:rPr>
        <w:t>.支持与除颤监护仪，遥测，生命体征监测仪、呼吸机、输注泵、超声混合联通至中心监护系统，实现护士站的集中管理。</w:t>
      </w:r>
    </w:p>
    <w:p>
      <w:pPr>
        <w:rPr>
          <w:rFonts w:ascii="宋体" w:hAnsi="宋体"/>
        </w:rPr>
      </w:pPr>
    </w:p>
    <w:p>
      <w:pPr>
        <w:ind w:firstLine="3092" w:firstLineChars="1100"/>
        <w:rPr>
          <w:rFonts w:hint="eastAsia"/>
          <w:b/>
          <w:bCs/>
          <w:sz w:val="28"/>
          <w:szCs w:val="28"/>
        </w:rPr>
      </w:pPr>
    </w:p>
    <w:p>
      <w:pPr>
        <w:ind w:firstLine="3092" w:firstLineChars="1100"/>
        <w:rPr>
          <w:rFonts w:hint="eastAsia"/>
          <w:b/>
          <w:bCs/>
          <w:sz w:val="28"/>
          <w:szCs w:val="28"/>
        </w:rPr>
      </w:pPr>
    </w:p>
    <w:p/>
    <w:p>
      <w:pPr>
        <w:spacing w:line="360" w:lineRule="auto"/>
        <w:ind w:firstLine="3092" w:firstLineChars="1100"/>
        <w:jc w:val="both"/>
        <w:rPr>
          <w:rFonts w:ascii="宋体" w:hAnsi="宋体" w:cs="宋体"/>
          <w:b/>
          <w:sz w:val="28"/>
          <w:szCs w:val="28"/>
        </w:rPr>
      </w:pPr>
      <w:r>
        <w:rPr>
          <w:rFonts w:hint="eastAsia" w:ascii="宋体" w:hAnsi="宋体" w:cs="宋体"/>
          <w:b/>
          <w:sz w:val="28"/>
          <w:szCs w:val="28"/>
          <w:lang w:val="en-US" w:eastAsia="zh-CN"/>
        </w:rPr>
        <w:t>3.</w:t>
      </w:r>
      <w:r>
        <w:rPr>
          <w:rFonts w:hint="eastAsia" w:ascii="宋体" w:hAnsi="宋体" w:cs="宋体"/>
          <w:b/>
          <w:sz w:val="28"/>
          <w:szCs w:val="28"/>
        </w:rPr>
        <w:t>除颤监护仪</w:t>
      </w:r>
      <w:r>
        <w:rPr>
          <w:rFonts w:hint="eastAsia"/>
          <w:b/>
          <w:bCs/>
          <w:sz w:val="28"/>
          <w:szCs w:val="28"/>
        </w:rPr>
        <w:t>技术参数</w:t>
      </w:r>
    </w:p>
    <w:p>
      <w:pPr>
        <w:spacing w:line="360" w:lineRule="auto"/>
        <w:ind w:left="210" w:hanging="210" w:hangingChars="100"/>
        <w:rPr>
          <w:rFonts w:ascii="宋体" w:hAnsi="宋体" w:cs="宋体"/>
          <w:bCs/>
          <w:szCs w:val="21"/>
        </w:rPr>
      </w:pPr>
    </w:p>
    <w:p>
      <w:pPr>
        <w:spacing w:line="360" w:lineRule="auto"/>
        <w:ind w:left="210" w:hanging="210" w:hangingChars="100"/>
        <w:rPr>
          <w:rFonts w:ascii="宋体" w:hAnsi="宋体" w:cs="宋体"/>
          <w:bCs/>
          <w:szCs w:val="21"/>
        </w:rPr>
      </w:pPr>
      <w:r>
        <w:rPr>
          <w:rFonts w:hint="eastAsia" w:ascii="宋体" w:hAnsi="宋体" w:cs="宋体"/>
          <w:bCs/>
          <w:szCs w:val="21"/>
        </w:rPr>
        <w:t>1.彩色TFT显示屏≥7英寸, 分辨率800×600像素，可显示≥3通道监护参数波形，有高对比度显示界面，重量：≤6.1kg，含电池、体外板和心电导联线，支持中文操作界面，具备手动除颤、心电监护、呼吸监护、自动体外除颤（AED）功能，AED功能适用于8岁以下人群。</w:t>
      </w:r>
    </w:p>
    <w:p>
      <w:pPr>
        <w:spacing w:line="360" w:lineRule="auto"/>
        <w:ind w:left="210" w:hanging="210" w:hangingChars="100"/>
        <w:rPr>
          <w:rFonts w:ascii="宋体" w:hAnsi="宋体" w:cs="宋体"/>
          <w:bCs/>
          <w:szCs w:val="21"/>
        </w:rPr>
      </w:pPr>
      <w:r>
        <w:rPr>
          <w:rFonts w:hint="eastAsia" w:ascii="宋体" w:hAnsi="宋体" w:cs="宋体"/>
          <w:bCs/>
          <w:szCs w:val="21"/>
        </w:rPr>
        <w:t>2.屏幕显示心电波形扫描时间≥16s。</w:t>
      </w:r>
    </w:p>
    <w:p>
      <w:pPr>
        <w:spacing w:line="360" w:lineRule="auto"/>
        <w:ind w:left="210" w:hanging="210" w:hangingChars="100"/>
        <w:rPr>
          <w:rFonts w:ascii="宋体" w:hAnsi="宋体" w:cs="宋体"/>
          <w:bCs/>
          <w:szCs w:val="21"/>
        </w:rPr>
      </w:pPr>
      <w:r>
        <w:rPr>
          <w:rFonts w:hint="eastAsia" w:ascii="宋体" w:hAnsi="宋体" w:cs="宋体"/>
          <w:bCs/>
          <w:szCs w:val="21"/>
        </w:rPr>
        <w:t>3.除颤采用双相波技术，具备自动阻抗补偿功能。</w:t>
      </w:r>
    </w:p>
    <w:p>
      <w:pPr>
        <w:spacing w:line="360" w:lineRule="auto"/>
        <w:ind w:left="210" w:hanging="210" w:hangingChars="100"/>
        <w:rPr>
          <w:rFonts w:ascii="宋体" w:hAnsi="宋体" w:cs="宋体"/>
          <w:bCs/>
          <w:szCs w:val="21"/>
        </w:rPr>
      </w:pPr>
      <w:r>
        <w:rPr>
          <w:rFonts w:hint="eastAsia" w:ascii="宋体" w:hAnsi="宋体" w:cs="宋体"/>
          <w:bCs/>
          <w:szCs w:val="21"/>
        </w:rPr>
        <w:t>4.手动除颤分为同步和非同步两种方式，能量分20档以上，可通过体外电极板进行能量选择，最大能量可达360J。</w:t>
      </w:r>
    </w:p>
    <w:p>
      <w:pPr>
        <w:spacing w:line="360" w:lineRule="auto"/>
        <w:ind w:left="210" w:hanging="210" w:hangingChars="100"/>
        <w:rPr>
          <w:rFonts w:ascii="宋体" w:hAnsi="宋体" w:cs="宋体"/>
          <w:bCs/>
          <w:szCs w:val="21"/>
        </w:rPr>
      </w:pPr>
      <w:r>
        <w:rPr>
          <w:rFonts w:hint="eastAsia" w:ascii="宋体" w:hAnsi="宋体" w:cs="宋体"/>
          <w:bCs/>
          <w:szCs w:val="21"/>
        </w:rPr>
        <w:t>5.</w:t>
      </w:r>
      <w:r>
        <w:rPr>
          <w:rFonts w:hint="eastAsia" w:ascii="宋体" w:hAnsi="宋体" w:cs="宋体"/>
          <w:bCs/>
          <w:szCs w:val="21"/>
          <w:highlight w:val="none"/>
        </w:rPr>
        <w:t>配备儿童体内除颤手柄</w:t>
      </w:r>
      <w:r>
        <w:rPr>
          <w:rFonts w:hint="eastAsia" w:ascii="宋体" w:hAnsi="宋体" w:cs="宋体"/>
          <w:bCs/>
          <w:szCs w:val="21"/>
        </w:rPr>
        <w:t>，体内手动除颤能力选择：1/2/3/4/5/6/7/8/9/10/15/20/30/50 J</w:t>
      </w:r>
    </w:p>
    <w:p>
      <w:pPr>
        <w:spacing w:line="360" w:lineRule="auto"/>
        <w:rPr>
          <w:rFonts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.AED除颤功能提供中文语音和中文提醒功能，对于抢救过程支持自动录音功能，记录时长≥60min。</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.开机时间≤2s，符合临床使用。</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.除颤充电迅速，充电至200J≤4s。</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9</w:t>
      </w:r>
      <w:r>
        <w:rPr>
          <w:rFonts w:hint="eastAsia" w:ascii="宋体" w:hAnsi="宋体" w:cs="宋体"/>
          <w:bCs/>
          <w:szCs w:val="21"/>
        </w:rPr>
        <w:t>.除颤后心电基线恢复时间≤2.5s。</w:t>
      </w:r>
    </w:p>
    <w:p>
      <w:pPr>
        <w:spacing w:line="360" w:lineRule="auto"/>
        <w:ind w:left="210" w:hanging="210" w:hangingChars="100"/>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.从开始AED分析到放电准备就绪≤10s。</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11</w:t>
      </w:r>
      <w:r>
        <w:rPr>
          <w:rFonts w:hint="eastAsia" w:ascii="宋体" w:hAnsi="宋体" w:cs="宋体"/>
          <w:bCs/>
          <w:szCs w:val="21"/>
        </w:rPr>
        <w:t>.支持病人接触状态和阻抗值实时显示。</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12</w:t>
      </w:r>
      <w:r>
        <w:rPr>
          <w:rFonts w:hint="eastAsia" w:ascii="宋体" w:hAnsi="宋体" w:cs="宋体"/>
          <w:bCs/>
          <w:szCs w:val="21"/>
        </w:rPr>
        <w:t>.支持配置体外起搏功能，起搏分为固定和按需两种模式。具备降速起搏功能。</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13</w:t>
      </w:r>
      <w:r>
        <w:rPr>
          <w:rFonts w:hint="eastAsia" w:ascii="宋体" w:hAnsi="宋体" w:cs="宋体"/>
          <w:bCs/>
          <w:szCs w:val="21"/>
        </w:rPr>
        <w:t>.支持配置CPR辅助功能，CPR传感器设计符合2015 AHA/ERC指南，提供即时的按压反馈，设备界面提供按压深度和按压频率实时参数显示。</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14</w:t>
      </w:r>
      <w:r>
        <w:rPr>
          <w:rFonts w:hint="eastAsia" w:ascii="宋体" w:hAnsi="宋体" w:cs="宋体"/>
          <w:bCs/>
          <w:szCs w:val="21"/>
        </w:rPr>
        <w:t>.心电波形速度支持50 mm/s、25 mm/s、12.5 mm/s、6.25 mm/s。</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15</w:t>
      </w:r>
      <w:r>
        <w:rPr>
          <w:rFonts w:hint="eastAsia" w:ascii="宋体" w:hAnsi="宋体" w:cs="宋体"/>
          <w:bCs/>
          <w:szCs w:val="21"/>
        </w:rPr>
        <w:t>.1/2/3/4/5/6/7/8/9/10/15/20/30/50 J通过心电电极片可监测的心律失常分析种类≥24种。</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16</w:t>
      </w:r>
      <w:r>
        <w:rPr>
          <w:rFonts w:hint="eastAsia" w:ascii="宋体" w:hAnsi="宋体" w:cs="宋体"/>
          <w:bCs/>
          <w:szCs w:val="21"/>
        </w:rPr>
        <w:t>.可选配监护功能：血氧饱和度、无创血压、呼吸末二氧化碳。</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17</w:t>
      </w:r>
      <w:r>
        <w:rPr>
          <w:rFonts w:hint="eastAsia" w:ascii="宋体" w:hAnsi="宋体" w:cs="宋体"/>
          <w:bCs/>
          <w:szCs w:val="21"/>
        </w:rPr>
        <w:t>.支持连接中央站，与科室床旁监护仪共用监护网络。</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18</w:t>
      </w:r>
      <w:r>
        <w:rPr>
          <w:rFonts w:hint="eastAsia" w:ascii="宋体" w:hAnsi="宋体" w:cs="宋体"/>
          <w:bCs/>
          <w:szCs w:val="21"/>
        </w:rPr>
        <w:t>.支持提供IHE HL7协议，满足院前院内急救系统的联网通信。</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19</w:t>
      </w:r>
      <w:r>
        <w:rPr>
          <w:rFonts w:hint="eastAsia" w:ascii="宋体" w:hAnsi="宋体" w:cs="宋体"/>
          <w:bCs/>
          <w:szCs w:val="21"/>
        </w:rPr>
        <w:t>.标配1块外置智能锂电池，可支持200J除颤≥300次。</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20</w:t>
      </w:r>
      <w:r>
        <w:rPr>
          <w:rFonts w:hint="eastAsia" w:ascii="宋体" w:hAnsi="宋体" w:cs="宋体"/>
          <w:bCs/>
          <w:szCs w:val="21"/>
        </w:rPr>
        <w:t>.具备生理报警和技术报警功能，通过声音、文字和灯光3种方式进行报警。</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21</w:t>
      </w:r>
      <w:r>
        <w:rPr>
          <w:rFonts w:hint="eastAsia" w:ascii="宋体" w:hAnsi="宋体" w:cs="宋体"/>
          <w:bCs/>
          <w:szCs w:val="21"/>
        </w:rPr>
        <w:t>.配置50mm记录纸记录仪，自动打印除颤记录，单次波形记录时间最大不小于30s；支持连续波形记录。</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22.</w:t>
      </w:r>
      <w:r>
        <w:rPr>
          <w:rFonts w:hint="eastAsia" w:ascii="宋体" w:hAnsi="宋体" w:cs="宋体"/>
          <w:bCs/>
          <w:szCs w:val="21"/>
        </w:rPr>
        <w:t>.可存储24小时连续ECG波形，数据可导出至电脑查看。</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23</w:t>
      </w:r>
      <w:r>
        <w:rPr>
          <w:rFonts w:hint="eastAsia" w:ascii="宋体" w:hAnsi="宋体" w:cs="宋体"/>
          <w:bCs/>
          <w:szCs w:val="21"/>
        </w:rPr>
        <w:t>.具备良好的防尘防水性能</w:t>
      </w:r>
    </w:p>
    <w:p>
      <w:pPr>
        <w:spacing w:line="360" w:lineRule="auto"/>
        <w:ind w:left="210" w:hanging="210" w:hangingChars="100"/>
        <w:rPr>
          <w:rFonts w:ascii="宋体" w:hAnsi="宋体" w:cs="宋体"/>
          <w:bCs/>
          <w:szCs w:val="21"/>
        </w:rPr>
      </w:pPr>
      <w:r>
        <w:rPr>
          <w:rFonts w:hint="eastAsia" w:ascii="宋体" w:hAnsi="宋体" w:cs="宋体"/>
          <w:bCs/>
          <w:szCs w:val="21"/>
          <w:lang w:val="en-US" w:eastAsia="zh-CN"/>
        </w:rPr>
        <w:t>24</w:t>
      </w:r>
      <w:r>
        <w:rPr>
          <w:rFonts w:hint="eastAsia" w:ascii="宋体" w:hAnsi="宋体" w:cs="宋体"/>
          <w:bCs/>
          <w:szCs w:val="21"/>
        </w:rPr>
        <w:t>.具备优异的抗跌落性能，满足救护车标准EN1789 中6.3.4.3 关于跌落试验的要求，裸机可承受6面0.75m跌落冲击。</w:t>
      </w:r>
    </w:p>
    <w:p>
      <w:pPr>
        <w:spacing w:line="360" w:lineRule="auto"/>
        <w:ind w:left="210" w:hanging="210" w:hangingChars="100"/>
        <w:rPr>
          <w:rFonts w:ascii="宋体" w:hAnsi="宋体" w:cs="宋体"/>
          <w:bCs/>
          <w:szCs w:val="21"/>
        </w:rPr>
      </w:pPr>
      <w:r>
        <w:rPr>
          <w:rFonts w:hint="eastAsia" w:ascii="宋体" w:hAnsi="宋体" w:cs="宋体"/>
          <w:bCs/>
          <w:szCs w:val="21"/>
        </w:rPr>
        <w:t>30.工作环境，温度范围：0°C-45°C，湿度范围：15%-95%，大气压范围：57.0 kPa ～ 106.2 kPa。</w:t>
      </w:r>
    </w:p>
    <w:p>
      <w:pPr>
        <w:spacing w:line="360" w:lineRule="auto"/>
        <w:ind w:left="210" w:hanging="210" w:hangingChars="100"/>
        <w:rPr>
          <w:rFonts w:ascii="宋体" w:hAnsi="宋体" w:cs="宋体"/>
          <w:bCs/>
          <w:szCs w:val="21"/>
        </w:rPr>
      </w:pPr>
    </w:p>
    <w:p>
      <w:pPr>
        <w:spacing w:line="360" w:lineRule="auto"/>
        <w:rPr>
          <w:szCs w:val="21"/>
        </w:rPr>
      </w:pPr>
    </w:p>
    <w:p>
      <w:pPr>
        <w:ind w:firstLine="3373" w:firstLineChars="1200"/>
        <w:jc w:val="both"/>
        <w:rPr>
          <w:rFonts w:ascii="宋体" w:hAnsi="宋体" w:cs="Arial"/>
          <w:szCs w:val="21"/>
        </w:rPr>
      </w:pPr>
      <w:r>
        <w:rPr>
          <w:rFonts w:hint="eastAsia" w:ascii="宋体" w:hAnsi="宋体" w:cs="Arial"/>
          <w:b/>
          <w:bCs/>
          <w:sz w:val="28"/>
          <w:szCs w:val="28"/>
          <w:lang w:val="en-US" w:eastAsia="zh-CN"/>
        </w:rPr>
        <w:t>4.</w:t>
      </w:r>
      <w:r>
        <w:rPr>
          <w:rFonts w:hint="eastAsia" w:ascii="宋体" w:hAnsi="宋体" w:cs="Arial"/>
          <w:b/>
          <w:bCs/>
          <w:sz w:val="28"/>
          <w:szCs w:val="28"/>
        </w:rPr>
        <w:t>肌松模块</w:t>
      </w:r>
      <w:r>
        <w:rPr>
          <w:rFonts w:hint="eastAsia"/>
          <w:b/>
          <w:bCs/>
          <w:sz w:val="28"/>
          <w:szCs w:val="28"/>
        </w:rPr>
        <w:t>技术参数</w:t>
      </w:r>
    </w:p>
    <w:p>
      <w:pPr>
        <w:rPr>
          <w:rFonts w:ascii="宋体" w:hAnsi="宋体" w:cs="Arial"/>
          <w:szCs w:val="21"/>
        </w:rPr>
      </w:pPr>
    </w:p>
    <w:p>
      <w:pPr>
        <w:numPr>
          <w:ilvl w:val="0"/>
          <w:numId w:val="1"/>
        </w:numPr>
        <w:spacing w:line="360" w:lineRule="auto"/>
        <w:rPr>
          <w:rFonts w:ascii="宋体" w:hAnsi="宋体" w:cs="Arial"/>
          <w:sz w:val="24"/>
        </w:rPr>
      </w:pPr>
      <w:r>
        <w:rPr>
          <w:rFonts w:hint="eastAsia" w:ascii="宋体" w:hAnsi="宋体" w:cs="Arial"/>
          <w:sz w:val="24"/>
        </w:rPr>
        <w:t>可连接科室目前现有同品牌监护仪；</w:t>
      </w:r>
    </w:p>
    <w:p>
      <w:pPr>
        <w:numPr>
          <w:ilvl w:val="0"/>
          <w:numId w:val="1"/>
        </w:numPr>
        <w:spacing w:line="360" w:lineRule="auto"/>
        <w:rPr>
          <w:rFonts w:ascii="宋体" w:hAnsi="宋体" w:cs="Arial"/>
          <w:sz w:val="24"/>
        </w:rPr>
      </w:pPr>
      <w:r>
        <w:rPr>
          <w:rFonts w:hint="eastAsia" w:ascii="宋体" w:hAnsi="宋体" w:cs="Arial"/>
          <w:sz w:val="24"/>
        </w:rPr>
        <w:t>测量模式≥3种；</w:t>
      </w:r>
    </w:p>
    <w:p>
      <w:pPr>
        <w:numPr>
          <w:ilvl w:val="0"/>
          <w:numId w:val="1"/>
        </w:numPr>
        <w:spacing w:line="360" w:lineRule="auto"/>
        <w:rPr>
          <w:rFonts w:ascii="宋体" w:hAnsi="宋体" w:cs="Arial"/>
          <w:sz w:val="24"/>
        </w:rPr>
      </w:pPr>
      <w:r>
        <w:rPr>
          <w:rFonts w:hint="eastAsia" w:ascii="宋体" w:hAnsi="宋体" w:cs="Arial"/>
          <w:sz w:val="24"/>
        </w:rPr>
        <w:t>具备抗干扰运动识别算法，保障数据准确性；</w:t>
      </w:r>
    </w:p>
    <w:p>
      <w:pPr>
        <w:jc w:val="center"/>
        <w:rPr>
          <w:rFonts w:ascii="等线" w:hAnsi="等线"/>
          <w:b/>
          <w:sz w:val="28"/>
          <w:szCs w:val="28"/>
        </w:rPr>
      </w:pPr>
      <w:r>
        <w:rPr>
          <w:rFonts w:hint="eastAsia"/>
          <w:b/>
          <w:sz w:val="28"/>
          <w:szCs w:val="28"/>
          <w:lang w:val="en-US" w:eastAsia="zh-CN"/>
        </w:rPr>
        <w:t xml:space="preserve">  5.</w:t>
      </w:r>
      <w:r>
        <w:rPr>
          <w:rFonts w:hint="eastAsia"/>
          <w:b/>
          <w:sz w:val="28"/>
          <w:szCs w:val="28"/>
          <w:lang w:eastAsia="zh-CN"/>
        </w:rPr>
        <w:t>转运呼吸机</w:t>
      </w:r>
      <w:r>
        <w:rPr>
          <w:rFonts w:hint="eastAsia" w:ascii="等线" w:hAnsi="等线"/>
          <w:b/>
          <w:sz w:val="28"/>
          <w:szCs w:val="28"/>
        </w:rPr>
        <w:t>招标参数</w:t>
      </w:r>
    </w:p>
    <w:p>
      <w:pPr>
        <w:pStyle w:val="10"/>
        <w:autoSpaceDE w:val="0"/>
        <w:autoSpaceDN w:val="0"/>
        <w:adjustRightInd w:val="0"/>
        <w:ind w:left="420" w:firstLine="0" w:firstLineChars="0"/>
        <w:jc w:val="left"/>
        <w:rPr>
          <w:b/>
          <w:color w:val="C00000"/>
          <w:szCs w:val="21"/>
          <w:shd w:val="pct10" w:color="auto" w:fill="FFFFFF"/>
        </w:rPr>
      </w:pPr>
    </w:p>
    <w:p>
      <w:pPr>
        <w:pStyle w:val="10"/>
        <w:autoSpaceDE w:val="0"/>
        <w:autoSpaceDN w:val="0"/>
        <w:adjustRightInd w:val="0"/>
        <w:ind w:left="-6" w:leftChars="-3" w:firstLine="4" w:firstLineChars="2"/>
        <w:jc w:val="left"/>
        <w:rPr>
          <w:rFonts w:ascii="等线" w:hAnsi="等线"/>
          <w:b/>
          <w:szCs w:val="21"/>
        </w:rPr>
      </w:pPr>
      <w:r>
        <w:rPr>
          <w:rFonts w:hint="eastAsia" w:ascii="等线" w:hAnsi="等线"/>
          <w:b/>
          <w:szCs w:val="21"/>
        </w:rPr>
        <w:t>一</w:t>
      </w:r>
      <w:r>
        <w:rPr>
          <w:rFonts w:ascii="等线" w:hAnsi="等线"/>
          <w:b/>
          <w:szCs w:val="21"/>
        </w:rPr>
        <w:t>、</w:t>
      </w:r>
      <w:r>
        <w:rPr>
          <w:rFonts w:hint="eastAsia" w:ascii="等线" w:hAnsi="等线"/>
          <w:b/>
          <w:szCs w:val="21"/>
        </w:rPr>
        <w:t>基本参数</w:t>
      </w:r>
    </w:p>
    <w:p>
      <w:pPr>
        <w:pStyle w:val="10"/>
        <w:autoSpaceDE w:val="0"/>
        <w:autoSpaceDN w:val="0"/>
        <w:adjustRightInd w:val="0"/>
        <w:ind w:firstLine="0" w:firstLineChars="0"/>
        <w:jc w:val="left"/>
        <w:rPr>
          <w:rFonts w:ascii="等线" w:hAnsi="等线"/>
          <w:bCs/>
          <w:szCs w:val="21"/>
        </w:rPr>
      </w:pPr>
      <w:r>
        <w:rPr>
          <w:rFonts w:ascii="等线" w:hAnsi="等线"/>
          <w:bCs/>
          <w:szCs w:val="21"/>
        </w:rPr>
        <w:t>1</w:t>
      </w:r>
      <w:r>
        <w:rPr>
          <w:rFonts w:hint="eastAsia" w:ascii="等线" w:hAnsi="等线"/>
          <w:bCs/>
          <w:szCs w:val="21"/>
        </w:rPr>
        <w:t>.</w:t>
      </w:r>
      <w:r>
        <w:rPr>
          <w:rFonts w:ascii="等线" w:hAnsi="等线"/>
          <w:bCs/>
          <w:szCs w:val="21"/>
        </w:rPr>
        <w:t xml:space="preserve">1  </w:t>
      </w:r>
      <w:r>
        <w:rPr>
          <w:rFonts w:hint="eastAsia" w:ascii="等线" w:hAnsi="等线"/>
          <w:bCs/>
          <w:szCs w:val="21"/>
        </w:rPr>
        <w:t>用于成人、儿童</w:t>
      </w:r>
      <w:r>
        <w:rPr>
          <w:rFonts w:hint="eastAsia"/>
          <w:bCs/>
          <w:szCs w:val="21"/>
        </w:rPr>
        <w:t>、婴幼儿</w:t>
      </w:r>
      <w:r>
        <w:rPr>
          <w:rFonts w:hint="eastAsia" w:ascii="等线" w:hAnsi="等线"/>
          <w:bCs/>
          <w:szCs w:val="21"/>
        </w:rPr>
        <w:t>（</w:t>
      </w:r>
      <w:r>
        <w:rPr>
          <w:rFonts w:ascii="等线" w:hAnsi="等线"/>
          <w:bCs/>
          <w:szCs w:val="21"/>
        </w:rPr>
        <w:t>≥</w:t>
      </w:r>
      <w:r>
        <w:rPr>
          <w:rFonts w:hint="eastAsia" w:ascii="等线" w:hAnsi="等线"/>
          <w:bCs/>
          <w:szCs w:val="21"/>
        </w:rPr>
        <w:t>1</w:t>
      </w:r>
      <w:r>
        <w:rPr>
          <w:rFonts w:ascii="等线" w:hAnsi="等线"/>
          <w:bCs/>
          <w:szCs w:val="21"/>
        </w:rPr>
        <w:t>0</w:t>
      </w:r>
      <w:r>
        <w:rPr>
          <w:rFonts w:hint="eastAsia" w:ascii="等线" w:hAnsi="等线"/>
          <w:bCs/>
          <w:szCs w:val="21"/>
        </w:rPr>
        <w:t>kg）的急救转运呼吸机（提供产品注册证明文件）。</w:t>
      </w:r>
    </w:p>
    <w:p>
      <w:pPr>
        <w:pStyle w:val="10"/>
        <w:autoSpaceDE w:val="0"/>
        <w:autoSpaceDN w:val="0"/>
        <w:adjustRightInd w:val="0"/>
        <w:ind w:firstLine="0" w:firstLineChars="0"/>
        <w:jc w:val="left"/>
        <w:rPr>
          <w:rFonts w:ascii="等线" w:hAnsi="等线"/>
          <w:bCs/>
          <w:szCs w:val="21"/>
        </w:rPr>
      </w:pPr>
      <w:r>
        <w:rPr>
          <w:rFonts w:ascii="等线" w:hAnsi="等线"/>
          <w:bCs/>
          <w:szCs w:val="21"/>
        </w:rPr>
        <w:t>1</w:t>
      </w:r>
      <w:r>
        <w:rPr>
          <w:rFonts w:hint="eastAsia" w:ascii="等线" w:hAnsi="等线"/>
          <w:bCs/>
          <w:szCs w:val="21"/>
        </w:rPr>
        <w:t>.</w:t>
      </w:r>
      <w:r>
        <w:rPr>
          <w:rFonts w:ascii="等线" w:hAnsi="等线"/>
          <w:bCs/>
          <w:szCs w:val="21"/>
        </w:rPr>
        <w:t xml:space="preserve">2  </w:t>
      </w:r>
      <w:r>
        <w:rPr>
          <w:rFonts w:hint="eastAsia" w:ascii="等线" w:hAnsi="等线"/>
          <w:bCs/>
          <w:szCs w:val="21"/>
        </w:rPr>
        <w:t>气动电控呼吸机，气源压力范围2</w:t>
      </w:r>
      <w:r>
        <w:rPr>
          <w:rFonts w:ascii="等线" w:hAnsi="等线"/>
          <w:bCs/>
          <w:szCs w:val="21"/>
        </w:rPr>
        <w:t>.7</w:t>
      </w:r>
      <w:r>
        <w:rPr>
          <w:rFonts w:hint="eastAsia" w:ascii="等线" w:hAnsi="等线"/>
          <w:bCs/>
          <w:szCs w:val="21"/>
        </w:rPr>
        <w:t>～6</w:t>
      </w:r>
      <w:r>
        <w:rPr>
          <w:rFonts w:ascii="宋体" w:hAnsi="宋体" w:eastAsia="宋体" w:cs="宋体"/>
          <w:kern w:val="0"/>
          <w:szCs w:val="21"/>
        </w:rPr>
        <w:t xml:space="preserve"> </w:t>
      </w:r>
      <w:r>
        <w:rPr>
          <w:rFonts w:hint="eastAsia" w:ascii="宋体" w:hAnsi="宋体" w:eastAsia="宋体" w:cs="宋体"/>
          <w:kern w:val="0"/>
          <w:szCs w:val="21"/>
        </w:rPr>
        <w:t>bar</w:t>
      </w:r>
    </w:p>
    <w:p>
      <w:pPr>
        <w:pStyle w:val="10"/>
        <w:autoSpaceDE w:val="0"/>
        <w:autoSpaceDN w:val="0"/>
        <w:adjustRightInd w:val="0"/>
        <w:ind w:firstLine="0" w:firstLineChars="0"/>
        <w:jc w:val="left"/>
        <w:rPr>
          <w:rFonts w:ascii="等线" w:hAnsi="等线" w:eastAsia="等线"/>
          <w:bCs/>
          <w:color w:val="000000"/>
          <w:szCs w:val="21"/>
        </w:rPr>
      </w:pPr>
      <w:r>
        <w:rPr>
          <w:rFonts w:ascii="等线" w:hAnsi="等线" w:eastAsia="等线" w:cs="Times New Roman"/>
          <w:bCs/>
          <w:color w:val="000000"/>
          <w:szCs w:val="21"/>
        </w:rPr>
        <w:t>1</w:t>
      </w:r>
      <w:r>
        <w:rPr>
          <w:rFonts w:hint="eastAsia" w:ascii="等线" w:hAnsi="等线" w:eastAsia="等线" w:cs="Times New Roman"/>
          <w:bCs/>
          <w:color w:val="000000"/>
          <w:szCs w:val="21"/>
        </w:rPr>
        <w:t>.</w:t>
      </w:r>
      <w:r>
        <w:rPr>
          <w:rFonts w:ascii="等线" w:hAnsi="等线" w:eastAsia="等线" w:cs="Times New Roman"/>
          <w:bCs/>
          <w:color w:val="000000"/>
          <w:szCs w:val="21"/>
        </w:rPr>
        <w:t xml:space="preserve">3  </w:t>
      </w:r>
      <w:r>
        <w:rPr>
          <w:rFonts w:hint="eastAsia" w:ascii="等线" w:hAnsi="等线" w:eastAsia="等线"/>
          <w:bCs/>
          <w:szCs w:val="21"/>
        </w:rPr>
        <w:t>整机重量≤3.1</w:t>
      </w:r>
      <w:r>
        <w:rPr>
          <w:rFonts w:ascii="等线" w:hAnsi="等线" w:eastAsia="等线"/>
          <w:bCs/>
          <w:color w:val="000000"/>
          <w:szCs w:val="21"/>
        </w:rPr>
        <w:t>kg</w:t>
      </w:r>
    </w:p>
    <w:p>
      <w:pPr>
        <w:pStyle w:val="10"/>
        <w:autoSpaceDE w:val="0"/>
        <w:autoSpaceDN w:val="0"/>
        <w:adjustRightInd w:val="0"/>
        <w:ind w:firstLine="0" w:firstLineChars="0"/>
        <w:jc w:val="left"/>
        <w:rPr>
          <w:rFonts w:ascii="等线" w:hAnsi="等线"/>
          <w:bCs/>
          <w:color w:val="000000"/>
          <w:szCs w:val="21"/>
        </w:rPr>
      </w:pPr>
      <w:r>
        <w:rPr>
          <w:rFonts w:ascii="等线" w:hAnsi="等线"/>
          <w:bCs/>
          <w:color w:val="000000"/>
          <w:szCs w:val="21"/>
        </w:rPr>
        <w:t>1</w:t>
      </w:r>
      <w:r>
        <w:rPr>
          <w:rFonts w:hint="eastAsia" w:ascii="等线" w:hAnsi="等线"/>
          <w:bCs/>
          <w:color w:val="000000"/>
          <w:szCs w:val="21"/>
        </w:rPr>
        <w:t>.</w:t>
      </w:r>
      <w:r>
        <w:rPr>
          <w:rFonts w:ascii="等线" w:hAnsi="等线"/>
          <w:bCs/>
          <w:color w:val="000000"/>
          <w:szCs w:val="21"/>
        </w:rPr>
        <w:t xml:space="preserve">4  </w:t>
      </w:r>
      <w:r>
        <w:rPr>
          <w:rFonts w:hint="eastAsia" w:ascii="等线" w:hAnsi="等线"/>
          <w:bCs/>
          <w:color w:val="000000"/>
          <w:szCs w:val="21"/>
        </w:rPr>
        <w:t>具有5.</w:t>
      </w:r>
      <w:r>
        <w:rPr>
          <w:rFonts w:ascii="等线" w:hAnsi="等线"/>
          <w:bCs/>
          <w:color w:val="000000"/>
          <w:szCs w:val="21"/>
        </w:rPr>
        <w:t>6</w:t>
      </w:r>
      <w:r>
        <w:rPr>
          <w:rFonts w:hint="eastAsia" w:ascii="等线" w:hAnsi="等线"/>
          <w:bCs/>
          <w:color w:val="000000"/>
          <w:szCs w:val="21"/>
        </w:rPr>
        <w:t>英寸TFT彩色屏幕，分辨率640</w:t>
      </w:r>
      <w:r>
        <w:rPr>
          <w:rFonts w:hint="eastAsia" w:ascii="等线" w:hAnsi="等线" w:eastAsia="等线" w:cs="Apple Color Emoji"/>
          <w:bCs/>
          <w:color w:val="000000"/>
          <w:szCs w:val="21"/>
        </w:rPr>
        <w:t>*48</w:t>
      </w:r>
      <w:r>
        <w:rPr>
          <w:rFonts w:ascii="等线" w:hAnsi="等线"/>
          <w:bCs/>
          <w:color w:val="000000"/>
          <w:szCs w:val="21"/>
        </w:rPr>
        <w:t>0</w:t>
      </w:r>
      <w:r>
        <w:rPr>
          <w:rFonts w:hint="eastAsia" w:ascii="等线" w:hAnsi="等线"/>
          <w:bCs/>
          <w:color w:val="000000"/>
          <w:szCs w:val="21"/>
        </w:rPr>
        <w:t>，具有白天/黑夜界面可选</w:t>
      </w:r>
    </w:p>
    <w:p>
      <w:pPr>
        <w:pStyle w:val="10"/>
        <w:autoSpaceDE w:val="0"/>
        <w:autoSpaceDN w:val="0"/>
        <w:adjustRightInd w:val="0"/>
        <w:ind w:left="141" w:hanging="140" w:hangingChars="67"/>
        <w:jc w:val="left"/>
        <w:rPr>
          <w:rFonts w:ascii="等线" w:hAnsi="等线"/>
          <w:bCs/>
          <w:color w:val="000000"/>
          <w:szCs w:val="21"/>
        </w:rPr>
      </w:pPr>
      <w:r>
        <w:rPr>
          <w:rFonts w:ascii="等线" w:hAnsi="等线"/>
          <w:bCs/>
          <w:szCs w:val="21"/>
        </w:rPr>
        <w:t>1</w:t>
      </w:r>
      <w:r>
        <w:rPr>
          <w:rFonts w:hint="eastAsia" w:ascii="等线" w:hAnsi="等线"/>
          <w:bCs/>
          <w:szCs w:val="21"/>
        </w:rPr>
        <w:t>.</w:t>
      </w:r>
      <w:r>
        <w:rPr>
          <w:rFonts w:ascii="等线" w:hAnsi="等线"/>
          <w:bCs/>
          <w:szCs w:val="21"/>
        </w:rPr>
        <w:t xml:space="preserve">5  </w:t>
      </w:r>
      <w:r>
        <w:rPr>
          <w:rFonts w:hint="eastAsia" w:ascii="等线" w:hAnsi="等线"/>
          <w:bCs/>
          <w:color w:val="000000"/>
          <w:szCs w:val="21"/>
        </w:rPr>
        <w:t>具备三防功能（</w:t>
      </w:r>
      <w:r>
        <w:rPr>
          <w:rFonts w:ascii="等线" w:hAnsi="等线"/>
          <w:bCs/>
          <w:color w:val="000000"/>
          <w:szCs w:val="21"/>
        </w:rPr>
        <w:t xml:space="preserve">IP34 </w:t>
      </w:r>
      <w:r>
        <w:rPr>
          <w:rFonts w:hint="eastAsia" w:ascii="等线" w:hAnsi="等线"/>
          <w:bCs/>
          <w:color w:val="000000"/>
          <w:szCs w:val="21"/>
        </w:rPr>
        <w:t>级防水防尘，</w:t>
      </w:r>
      <w:r>
        <w:rPr>
          <w:rFonts w:ascii="等线" w:hAnsi="等线"/>
          <w:bCs/>
          <w:color w:val="000000"/>
          <w:szCs w:val="21"/>
        </w:rPr>
        <w:t>75cm</w:t>
      </w:r>
      <w:r>
        <w:rPr>
          <w:rFonts w:hint="eastAsia" w:ascii="等线" w:hAnsi="等线"/>
          <w:bCs/>
          <w:color w:val="000000"/>
          <w:szCs w:val="21"/>
        </w:rPr>
        <w:t>坠落防护），运行温度：</w:t>
      </w:r>
      <w:r>
        <w:rPr>
          <w:rFonts w:ascii="等线" w:hAnsi="等线"/>
          <w:bCs/>
          <w:color w:val="000000"/>
          <w:szCs w:val="21"/>
        </w:rPr>
        <w:t xml:space="preserve">-18 </w:t>
      </w:r>
      <w:r>
        <w:rPr>
          <w:rFonts w:hint="eastAsia" w:ascii="等线" w:hAnsi="等线"/>
          <w:bCs/>
          <w:color w:val="000000"/>
          <w:szCs w:val="21"/>
        </w:rPr>
        <w:t>至</w:t>
      </w:r>
      <w:r>
        <w:rPr>
          <w:rFonts w:ascii="等线" w:hAnsi="等线"/>
          <w:bCs/>
          <w:color w:val="000000"/>
          <w:szCs w:val="21"/>
        </w:rPr>
        <w:t>50</w:t>
      </w:r>
      <w:r>
        <w:rPr>
          <w:rFonts w:hint="eastAsia" w:ascii="等线" w:hAnsi="等线"/>
          <w:bCs/>
          <w:color w:val="000000"/>
          <w:szCs w:val="21"/>
        </w:rPr>
        <w:t>℃，适用于各种恶劣野外环境中完成抢救转运工作</w:t>
      </w:r>
    </w:p>
    <w:p>
      <w:pPr>
        <w:pStyle w:val="10"/>
        <w:autoSpaceDE w:val="0"/>
        <w:autoSpaceDN w:val="0"/>
        <w:adjustRightInd w:val="0"/>
        <w:ind w:firstLine="0" w:firstLineChars="0"/>
        <w:jc w:val="left"/>
        <w:rPr>
          <w:rFonts w:ascii="等线" w:hAnsi="等线"/>
          <w:bCs/>
          <w:color w:val="000000"/>
          <w:szCs w:val="21"/>
        </w:rPr>
      </w:pPr>
      <w:r>
        <w:rPr>
          <w:rFonts w:ascii="等线" w:hAnsi="等线"/>
          <w:bCs/>
          <w:color w:val="000000"/>
          <w:szCs w:val="21"/>
        </w:rPr>
        <w:t>1</w:t>
      </w:r>
      <w:r>
        <w:rPr>
          <w:rFonts w:hint="eastAsia" w:ascii="等线" w:hAnsi="等线"/>
          <w:bCs/>
          <w:color w:val="000000"/>
          <w:szCs w:val="21"/>
        </w:rPr>
        <w:t>.</w:t>
      </w:r>
      <w:r>
        <w:rPr>
          <w:rFonts w:ascii="等线" w:hAnsi="等线"/>
          <w:bCs/>
          <w:color w:val="000000"/>
          <w:szCs w:val="21"/>
        </w:rPr>
        <w:t xml:space="preserve">6  </w:t>
      </w:r>
      <w:r>
        <w:rPr>
          <w:rFonts w:hint="eastAsia" w:ascii="等线" w:hAnsi="等线"/>
          <w:bCs/>
          <w:color w:val="000000"/>
          <w:szCs w:val="21"/>
        </w:rPr>
        <w:t>标配可充电锂电池，连续使用时间≥5</w:t>
      </w:r>
      <w:r>
        <w:rPr>
          <w:rFonts w:ascii="等线" w:hAnsi="等线"/>
          <w:bCs/>
          <w:color w:val="000000"/>
          <w:szCs w:val="21"/>
        </w:rPr>
        <w:t xml:space="preserve"> </w:t>
      </w:r>
      <w:r>
        <w:rPr>
          <w:rFonts w:hint="eastAsia" w:ascii="等线" w:hAnsi="等线"/>
          <w:bCs/>
          <w:color w:val="000000"/>
          <w:szCs w:val="21"/>
        </w:rPr>
        <w:t>h，选配高容量电池可≥10</w:t>
      </w:r>
      <w:r>
        <w:rPr>
          <w:rFonts w:ascii="等线" w:hAnsi="等线"/>
          <w:bCs/>
          <w:color w:val="000000"/>
          <w:szCs w:val="21"/>
        </w:rPr>
        <w:t xml:space="preserve"> </w:t>
      </w:r>
      <w:r>
        <w:rPr>
          <w:rFonts w:hint="eastAsia" w:ascii="等线" w:hAnsi="等线"/>
          <w:bCs/>
          <w:color w:val="000000"/>
          <w:szCs w:val="21"/>
        </w:rPr>
        <w:t>h</w:t>
      </w:r>
    </w:p>
    <w:p>
      <w:pPr>
        <w:pStyle w:val="10"/>
        <w:autoSpaceDE w:val="0"/>
        <w:autoSpaceDN w:val="0"/>
        <w:adjustRightInd w:val="0"/>
        <w:ind w:firstLine="0" w:firstLineChars="0"/>
        <w:jc w:val="left"/>
        <w:rPr>
          <w:rFonts w:ascii="等线" w:hAnsi="等线"/>
          <w:bCs/>
          <w:szCs w:val="21"/>
        </w:rPr>
      </w:pPr>
      <w:r>
        <w:rPr>
          <w:bCs/>
          <w:szCs w:val="21"/>
        </w:rPr>
        <w:t>1</w:t>
      </w:r>
      <w:r>
        <w:rPr>
          <w:rFonts w:hint="eastAsia"/>
          <w:bCs/>
          <w:szCs w:val="21"/>
        </w:rPr>
        <w:t>.</w:t>
      </w:r>
      <w:r>
        <w:rPr>
          <w:bCs/>
          <w:szCs w:val="21"/>
        </w:rPr>
        <w:t xml:space="preserve">7  </w:t>
      </w:r>
      <w:r>
        <w:rPr>
          <w:rFonts w:hint="eastAsia"/>
          <w:bCs/>
          <w:szCs w:val="21"/>
        </w:rPr>
        <w:t>符合国际、国内急救转运呼吸机专用标准：EN</w:t>
      </w:r>
      <w:r>
        <w:rPr>
          <w:bCs/>
          <w:szCs w:val="21"/>
        </w:rPr>
        <w:t>1789</w:t>
      </w:r>
      <w:r>
        <w:rPr>
          <w:rFonts w:hint="eastAsia"/>
          <w:bCs/>
          <w:szCs w:val="21"/>
        </w:rPr>
        <w:t>、EN 794-3，lSO l0651-5，YY 0600.3，ISO</w:t>
      </w:r>
      <w:r>
        <w:rPr>
          <w:bCs/>
          <w:szCs w:val="21"/>
        </w:rPr>
        <w:t xml:space="preserve"> </w:t>
      </w:r>
      <w:r>
        <w:rPr>
          <w:rFonts w:hint="eastAsia"/>
          <w:bCs/>
          <w:szCs w:val="21"/>
        </w:rPr>
        <w:t>80601-2-84</w:t>
      </w:r>
    </w:p>
    <w:p>
      <w:pPr>
        <w:pStyle w:val="10"/>
        <w:autoSpaceDE w:val="0"/>
        <w:autoSpaceDN w:val="0"/>
        <w:adjustRightInd w:val="0"/>
        <w:ind w:firstLine="0" w:firstLineChars="0"/>
        <w:jc w:val="left"/>
        <w:rPr>
          <w:rFonts w:ascii="Times New Roman" w:hAnsi="Times New Roman" w:eastAsia="Cambria Math" w:cs="Times New Roman"/>
          <w:b/>
          <w:color w:val="000000"/>
          <w:szCs w:val="21"/>
        </w:rPr>
      </w:pPr>
      <w:r>
        <w:rPr>
          <w:rFonts w:hint="eastAsia" w:ascii="Times New Roman" w:hAnsi="Times New Roman" w:eastAsia="Cambria Math" w:cs="Times New Roman"/>
          <w:b/>
          <w:color w:val="000000"/>
          <w:szCs w:val="21"/>
        </w:rPr>
        <w:t>二</w:t>
      </w:r>
      <w:r>
        <w:rPr>
          <w:rFonts w:ascii="Times New Roman" w:hAnsi="Times New Roman" w:eastAsia="Cambria Math" w:cs="Times New Roman"/>
          <w:b/>
          <w:color w:val="000000"/>
          <w:szCs w:val="21"/>
        </w:rPr>
        <w:t>、</w:t>
      </w:r>
      <w:r>
        <w:rPr>
          <w:rFonts w:hint="eastAsia" w:ascii="Times New Roman" w:hAnsi="Times New Roman" w:eastAsia="Cambria Math" w:cs="Times New Roman"/>
          <w:b/>
          <w:color w:val="000000"/>
          <w:szCs w:val="21"/>
        </w:rPr>
        <w:t>功能</w:t>
      </w:r>
    </w:p>
    <w:p>
      <w:pPr>
        <w:pStyle w:val="10"/>
        <w:autoSpaceDE w:val="0"/>
        <w:autoSpaceDN w:val="0"/>
        <w:adjustRightInd w:val="0"/>
        <w:ind w:left="141" w:hanging="140" w:hangingChars="67"/>
        <w:jc w:val="left"/>
        <w:rPr>
          <w:rFonts w:hint="eastAsia" w:ascii="等线" w:hAnsi="等线"/>
          <w:bCs/>
          <w:szCs w:val="21"/>
        </w:rPr>
      </w:pPr>
      <w:r>
        <w:rPr>
          <w:rFonts w:ascii="Times New Roman" w:hAnsi="Times New Roman" w:eastAsia="Cambria Math" w:cs="Times New Roman"/>
          <w:bCs/>
          <w:color w:val="000000"/>
          <w:szCs w:val="21"/>
        </w:rPr>
        <w:t>2</w:t>
      </w:r>
      <w:r>
        <w:rPr>
          <w:rFonts w:hint="eastAsia" w:ascii="Times New Roman" w:hAnsi="Times New Roman" w:eastAsia="Cambria Math" w:cs="Times New Roman"/>
          <w:bCs/>
          <w:color w:val="000000"/>
          <w:szCs w:val="21"/>
        </w:rPr>
        <w:t>.</w:t>
      </w:r>
      <w:r>
        <w:rPr>
          <w:rFonts w:ascii="Times New Roman" w:hAnsi="Times New Roman" w:eastAsia="Cambria Math" w:cs="Times New Roman"/>
          <w:bCs/>
          <w:color w:val="000000"/>
          <w:szCs w:val="21"/>
        </w:rPr>
        <w:t xml:space="preserve">1   </w:t>
      </w:r>
      <w:r>
        <w:rPr>
          <w:rFonts w:hint="eastAsia" w:ascii="等线" w:hAnsi="等线"/>
          <w:bCs/>
          <w:szCs w:val="21"/>
        </w:rPr>
        <w:t>通气模式：标配P-A/C，V-A/C，P-SIMV，V-SIMV，CPAP/PSV，手动呼吸。可选高级通气模式DuoVent，PRVC，PRVC-SIMV。</w:t>
      </w:r>
    </w:p>
    <w:p>
      <w:pPr>
        <w:pStyle w:val="10"/>
        <w:autoSpaceDE w:val="0"/>
        <w:autoSpaceDN w:val="0"/>
        <w:adjustRightInd w:val="0"/>
        <w:ind w:left="141" w:hanging="140" w:hangingChars="67"/>
        <w:jc w:val="left"/>
        <w:rPr>
          <w:rFonts w:ascii="等线" w:hAnsi="等线"/>
          <w:bCs/>
          <w:szCs w:val="21"/>
        </w:rPr>
      </w:pPr>
      <w:r>
        <w:rPr>
          <w:rFonts w:ascii="等线" w:hAnsi="等线"/>
          <w:bCs/>
          <w:szCs w:val="21"/>
        </w:rPr>
        <w:t>2</w:t>
      </w:r>
      <w:r>
        <w:rPr>
          <w:rFonts w:hint="eastAsia" w:ascii="等线" w:hAnsi="等线"/>
          <w:bCs/>
          <w:szCs w:val="21"/>
        </w:rPr>
        <w:t>.</w:t>
      </w:r>
      <w:r>
        <w:rPr>
          <w:rFonts w:ascii="等线" w:hAnsi="等线"/>
          <w:bCs/>
          <w:szCs w:val="21"/>
        </w:rPr>
        <w:t xml:space="preserve">2  </w:t>
      </w:r>
      <w:r>
        <w:rPr>
          <w:rFonts w:hint="eastAsia" w:ascii="等线" w:hAnsi="等线"/>
          <w:bCs/>
          <w:szCs w:val="21"/>
        </w:rPr>
        <w:t>具有</w:t>
      </w:r>
      <w:r>
        <w:rPr>
          <w:rFonts w:ascii="等线" w:hAnsi="等线"/>
          <w:bCs/>
          <w:szCs w:val="21"/>
        </w:rPr>
        <w:t>CPR</w:t>
      </w:r>
      <w:r>
        <w:rPr>
          <w:rFonts w:hint="eastAsia" w:ascii="等线" w:hAnsi="等线"/>
          <w:bCs/>
          <w:szCs w:val="21"/>
        </w:rPr>
        <w:t>模式，可设置参数以及按压通气比例，提供胸外按压同步提示音，便于医务人员控制按压节律，提高抢救成功率</w:t>
      </w:r>
    </w:p>
    <w:p>
      <w:pPr>
        <w:pStyle w:val="10"/>
        <w:autoSpaceDE w:val="0"/>
        <w:autoSpaceDN w:val="0"/>
        <w:adjustRightInd w:val="0"/>
        <w:ind w:left="141" w:hanging="140" w:hangingChars="67"/>
        <w:jc w:val="left"/>
        <w:rPr>
          <w:rFonts w:ascii="等线" w:hAnsi="等线"/>
          <w:bCs/>
          <w:color w:val="FF0000"/>
          <w:szCs w:val="21"/>
        </w:rPr>
      </w:pPr>
      <w:r>
        <w:rPr>
          <w:rFonts w:hint="eastAsia" w:ascii="等线" w:hAnsi="等线"/>
          <w:bCs/>
          <w:color w:val="FF0000"/>
          <w:szCs w:val="21"/>
        </w:rPr>
        <w:t>2</w:t>
      </w:r>
      <w:r>
        <w:rPr>
          <w:rFonts w:ascii="等线" w:hAnsi="等线"/>
          <w:bCs/>
          <w:color w:val="FF0000"/>
          <w:szCs w:val="21"/>
        </w:rPr>
        <w:t xml:space="preserve">.3  </w:t>
      </w:r>
      <w:r>
        <w:rPr>
          <w:rFonts w:hint="eastAsia" w:ascii="等线" w:hAnsi="等线"/>
          <w:bCs/>
          <w:szCs w:val="21"/>
        </w:rPr>
        <w:t>同时支持有创通气及无创面罩通气</w:t>
      </w:r>
    </w:p>
    <w:p>
      <w:pPr>
        <w:pStyle w:val="10"/>
        <w:autoSpaceDE w:val="0"/>
        <w:autoSpaceDN w:val="0"/>
        <w:adjustRightInd w:val="0"/>
        <w:ind w:firstLine="0" w:firstLineChars="0"/>
        <w:jc w:val="left"/>
        <w:rPr>
          <w:rFonts w:ascii="等线" w:hAnsi="等线"/>
          <w:bCs/>
          <w:szCs w:val="21"/>
        </w:rPr>
      </w:pPr>
      <w:r>
        <w:rPr>
          <w:rFonts w:ascii="等线" w:hAnsi="等线"/>
          <w:bCs/>
          <w:szCs w:val="21"/>
        </w:rPr>
        <w:t>2</w:t>
      </w:r>
      <w:r>
        <w:rPr>
          <w:rFonts w:hint="eastAsia" w:ascii="等线" w:hAnsi="等线"/>
          <w:bCs/>
          <w:szCs w:val="21"/>
        </w:rPr>
        <w:t>.</w:t>
      </w:r>
      <w:r>
        <w:rPr>
          <w:rFonts w:ascii="等线" w:hAnsi="等线"/>
          <w:bCs/>
          <w:szCs w:val="21"/>
        </w:rPr>
        <w:t xml:space="preserve">4  </w:t>
      </w:r>
      <w:r>
        <w:rPr>
          <w:rFonts w:hint="eastAsia" w:ascii="等线" w:hAnsi="等线"/>
          <w:bCs/>
          <w:szCs w:val="21"/>
        </w:rPr>
        <w:t>具有一键快速通气功能</w:t>
      </w:r>
    </w:p>
    <w:p>
      <w:pPr>
        <w:pStyle w:val="10"/>
        <w:autoSpaceDE w:val="0"/>
        <w:autoSpaceDN w:val="0"/>
        <w:adjustRightInd w:val="0"/>
        <w:ind w:firstLine="0" w:firstLineChars="0"/>
        <w:jc w:val="left"/>
        <w:rPr>
          <w:rFonts w:ascii="等线" w:hAnsi="等线"/>
          <w:bCs/>
          <w:szCs w:val="21"/>
        </w:rPr>
      </w:pPr>
      <w:r>
        <w:rPr>
          <w:rFonts w:ascii="等线" w:hAnsi="等线"/>
          <w:bCs/>
          <w:szCs w:val="21"/>
        </w:rPr>
        <w:t>2</w:t>
      </w:r>
      <w:r>
        <w:rPr>
          <w:rFonts w:hint="eastAsia" w:ascii="等线" w:hAnsi="等线"/>
          <w:bCs/>
          <w:szCs w:val="21"/>
        </w:rPr>
        <w:t>.</w:t>
      </w:r>
      <w:r>
        <w:rPr>
          <w:rFonts w:ascii="等线" w:hAnsi="等线"/>
          <w:bCs/>
          <w:szCs w:val="21"/>
        </w:rPr>
        <w:t xml:space="preserve">5  </w:t>
      </w:r>
      <w:r>
        <w:rPr>
          <w:rFonts w:hint="eastAsia" w:ascii="等线" w:hAnsi="等线"/>
          <w:bCs/>
          <w:color w:val="FF0000"/>
          <w:szCs w:val="21"/>
        </w:rPr>
        <w:t>自动存储上一次开机设置参数、报警限值。</w:t>
      </w:r>
    </w:p>
    <w:p>
      <w:pPr>
        <w:pStyle w:val="10"/>
        <w:autoSpaceDE w:val="0"/>
        <w:autoSpaceDN w:val="0"/>
        <w:adjustRightInd w:val="0"/>
        <w:ind w:firstLine="0" w:firstLineChars="0"/>
        <w:jc w:val="left"/>
        <w:rPr>
          <w:rFonts w:ascii="等线" w:hAnsi="等线"/>
          <w:bCs/>
          <w:szCs w:val="21"/>
        </w:rPr>
      </w:pPr>
      <w:r>
        <w:rPr>
          <w:rFonts w:ascii="等线" w:hAnsi="等线"/>
          <w:bCs/>
          <w:szCs w:val="21"/>
        </w:rPr>
        <w:t>2</w:t>
      </w:r>
      <w:r>
        <w:rPr>
          <w:rFonts w:hint="eastAsia" w:ascii="等线" w:hAnsi="等线"/>
          <w:bCs/>
          <w:szCs w:val="21"/>
        </w:rPr>
        <w:t>.</w:t>
      </w:r>
      <w:r>
        <w:rPr>
          <w:rFonts w:ascii="等线" w:hAnsi="等线"/>
          <w:bCs/>
          <w:szCs w:val="21"/>
        </w:rPr>
        <w:t xml:space="preserve">6  </w:t>
      </w:r>
      <w:r>
        <w:rPr>
          <w:rFonts w:hint="eastAsia" w:ascii="等线" w:hAnsi="等线"/>
          <w:bCs/>
          <w:szCs w:val="21"/>
        </w:rPr>
        <w:t>具备语音导航功能（中/英双语），引导医务人员使用。</w:t>
      </w:r>
    </w:p>
    <w:p>
      <w:pPr>
        <w:pStyle w:val="10"/>
        <w:autoSpaceDE w:val="0"/>
        <w:autoSpaceDN w:val="0"/>
        <w:adjustRightInd w:val="0"/>
        <w:ind w:firstLine="0" w:firstLineChars="0"/>
        <w:jc w:val="left"/>
        <w:rPr>
          <w:bCs/>
          <w:szCs w:val="21"/>
        </w:rPr>
      </w:pPr>
      <w:r>
        <w:rPr>
          <w:rFonts w:ascii="等线" w:hAnsi="等线"/>
          <w:bCs/>
          <w:szCs w:val="21"/>
        </w:rPr>
        <w:t>2</w:t>
      </w:r>
      <w:r>
        <w:rPr>
          <w:rFonts w:hint="eastAsia" w:ascii="等线" w:hAnsi="等线"/>
          <w:bCs/>
          <w:szCs w:val="21"/>
        </w:rPr>
        <w:t>.</w:t>
      </w:r>
      <w:r>
        <w:rPr>
          <w:rFonts w:ascii="等线" w:hAnsi="等线"/>
          <w:bCs/>
          <w:szCs w:val="21"/>
        </w:rPr>
        <w:t xml:space="preserve">7  </w:t>
      </w:r>
      <w:r>
        <w:rPr>
          <w:rFonts w:hint="eastAsia"/>
          <w:bCs/>
          <w:szCs w:val="21"/>
        </w:rPr>
        <w:t>可选WIFI模块，无线连接救护车车载系统上传数据</w:t>
      </w:r>
    </w:p>
    <w:p>
      <w:pPr>
        <w:pStyle w:val="10"/>
        <w:autoSpaceDE w:val="0"/>
        <w:autoSpaceDN w:val="0"/>
        <w:adjustRightInd w:val="0"/>
        <w:ind w:firstLine="0" w:firstLineChars="0"/>
        <w:jc w:val="left"/>
        <w:rPr>
          <w:bCs/>
          <w:szCs w:val="21"/>
        </w:rPr>
      </w:pPr>
      <w:r>
        <w:rPr>
          <w:bCs/>
          <w:szCs w:val="21"/>
        </w:rPr>
        <w:t>2</w:t>
      </w:r>
      <w:r>
        <w:rPr>
          <w:rFonts w:hint="eastAsia"/>
          <w:bCs/>
          <w:szCs w:val="21"/>
        </w:rPr>
        <w:t>.</w:t>
      </w:r>
      <w:r>
        <w:rPr>
          <w:bCs/>
          <w:szCs w:val="21"/>
        </w:rPr>
        <w:t xml:space="preserve">8  </w:t>
      </w:r>
      <w:r>
        <w:rPr>
          <w:rFonts w:hint="eastAsia"/>
          <w:bCs/>
          <w:szCs w:val="21"/>
        </w:rPr>
        <w:t>具有自动海拔补偿功能</w:t>
      </w:r>
    </w:p>
    <w:p>
      <w:pPr>
        <w:pStyle w:val="10"/>
        <w:autoSpaceDE w:val="0"/>
        <w:autoSpaceDN w:val="0"/>
        <w:adjustRightInd w:val="0"/>
        <w:ind w:firstLine="0" w:firstLineChars="0"/>
        <w:jc w:val="left"/>
        <w:rPr>
          <w:bCs/>
          <w:color w:val="FF0000"/>
          <w:szCs w:val="21"/>
        </w:rPr>
      </w:pPr>
      <w:r>
        <w:rPr>
          <w:rFonts w:hint="eastAsia"/>
          <w:bCs/>
          <w:color w:val="FF0000"/>
          <w:szCs w:val="21"/>
        </w:rPr>
        <w:t>2</w:t>
      </w:r>
      <w:r>
        <w:rPr>
          <w:bCs/>
          <w:color w:val="FF0000"/>
          <w:szCs w:val="21"/>
        </w:rPr>
        <w:t xml:space="preserve">.9  </w:t>
      </w:r>
      <w:r>
        <w:rPr>
          <w:rFonts w:hint="eastAsia"/>
          <w:bCs/>
          <w:color w:val="FF0000"/>
          <w:szCs w:val="21"/>
        </w:rPr>
        <w:t>存储不少于1</w:t>
      </w:r>
      <w:r>
        <w:rPr>
          <w:bCs/>
          <w:color w:val="FF0000"/>
          <w:szCs w:val="21"/>
        </w:rPr>
        <w:t>000</w:t>
      </w:r>
      <w:r>
        <w:rPr>
          <w:rFonts w:hint="eastAsia"/>
          <w:bCs/>
          <w:color w:val="FF0000"/>
          <w:szCs w:val="21"/>
        </w:rPr>
        <w:t>条事件日志</w:t>
      </w:r>
    </w:p>
    <w:p>
      <w:pPr>
        <w:pStyle w:val="10"/>
        <w:autoSpaceDE w:val="0"/>
        <w:autoSpaceDN w:val="0"/>
        <w:adjustRightInd w:val="0"/>
        <w:ind w:firstLine="0" w:firstLineChars="0"/>
        <w:jc w:val="left"/>
        <w:rPr>
          <w:bCs/>
          <w:color w:val="FF0000"/>
          <w:szCs w:val="21"/>
        </w:rPr>
      </w:pPr>
      <w:r>
        <w:rPr>
          <w:rFonts w:hint="eastAsia"/>
          <w:bCs/>
          <w:color w:val="FF0000"/>
          <w:szCs w:val="21"/>
        </w:rPr>
        <w:t>2</w:t>
      </w:r>
      <w:r>
        <w:rPr>
          <w:bCs/>
          <w:color w:val="FF0000"/>
          <w:szCs w:val="21"/>
        </w:rPr>
        <w:t xml:space="preserve">.10 </w:t>
      </w:r>
      <w:r>
        <w:rPr>
          <w:rFonts w:hint="eastAsia"/>
          <w:bCs/>
          <w:color w:val="FF0000"/>
          <w:szCs w:val="21"/>
        </w:rPr>
        <w:t>具有吸气保持，增氧，窒息通气，叹息等功能。</w:t>
      </w:r>
    </w:p>
    <w:p>
      <w:pPr>
        <w:pStyle w:val="10"/>
        <w:tabs>
          <w:tab w:val="left" w:pos="5362"/>
        </w:tabs>
        <w:autoSpaceDE w:val="0"/>
        <w:autoSpaceDN w:val="0"/>
        <w:adjustRightInd w:val="0"/>
        <w:ind w:firstLine="0" w:firstLineChars="0"/>
        <w:jc w:val="left"/>
        <w:rPr>
          <w:rFonts w:ascii="等线" w:hAnsi="等线"/>
          <w:b/>
          <w:szCs w:val="21"/>
        </w:rPr>
      </w:pPr>
      <w:r>
        <w:rPr>
          <w:rFonts w:hint="eastAsia" w:ascii="等线" w:hAnsi="等线"/>
          <w:b/>
          <w:szCs w:val="21"/>
        </w:rPr>
        <w:t>三</w:t>
      </w:r>
      <w:r>
        <w:rPr>
          <w:rFonts w:ascii="等线" w:hAnsi="等线"/>
          <w:b/>
          <w:szCs w:val="21"/>
        </w:rPr>
        <w:t>、</w:t>
      </w:r>
      <w:r>
        <w:rPr>
          <w:rFonts w:hint="eastAsia" w:ascii="等线" w:hAnsi="等线"/>
          <w:b/>
          <w:szCs w:val="21"/>
        </w:rPr>
        <w:t>监测</w:t>
      </w:r>
      <w:r>
        <w:rPr>
          <w:rFonts w:ascii="等线" w:hAnsi="等线"/>
          <w:b/>
          <w:szCs w:val="21"/>
        </w:rPr>
        <w:tab/>
      </w:r>
    </w:p>
    <w:p>
      <w:pPr>
        <w:pStyle w:val="10"/>
        <w:autoSpaceDE w:val="0"/>
        <w:autoSpaceDN w:val="0"/>
        <w:adjustRightInd w:val="0"/>
        <w:ind w:firstLine="0" w:firstLineChars="0"/>
        <w:jc w:val="left"/>
        <w:rPr>
          <w:rFonts w:ascii="等线" w:hAnsi="等线"/>
          <w:bCs/>
          <w:color w:val="000000"/>
          <w:szCs w:val="21"/>
        </w:rPr>
      </w:pPr>
      <w:r>
        <w:rPr>
          <w:rFonts w:ascii="等线" w:hAnsi="等线"/>
          <w:bCs/>
          <w:color w:val="000000"/>
          <w:szCs w:val="21"/>
        </w:rPr>
        <w:t>3</w:t>
      </w:r>
      <w:r>
        <w:rPr>
          <w:rFonts w:hint="eastAsia" w:ascii="等线" w:hAnsi="等线"/>
          <w:bCs/>
          <w:color w:val="000000"/>
          <w:szCs w:val="21"/>
        </w:rPr>
        <w:t>.</w:t>
      </w:r>
      <w:r>
        <w:rPr>
          <w:rFonts w:ascii="等线" w:hAnsi="等线"/>
          <w:bCs/>
          <w:color w:val="000000"/>
          <w:szCs w:val="21"/>
        </w:rPr>
        <w:t xml:space="preserve">1  </w:t>
      </w:r>
      <w:r>
        <w:rPr>
          <w:rFonts w:hint="eastAsia" w:ascii="等线" w:hAnsi="等线"/>
          <w:bCs/>
          <w:color w:val="000000"/>
          <w:szCs w:val="21"/>
        </w:rPr>
        <w:t>监测参数：潮气量，吸呼比，气道峰压，平均气道压，PEEP，呼吸频率等。</w:t>
      </w:r>
    </w:p>
    <w:p>
      <w:pPr>
        <w:pStyle w:val="10"/>
        <w:autoSpaceDE w:val="0"/>
        <w:autoSpaceDN w:val="0"/>
        <w:adjustRightInd w:val="0"/>
        <w:ind w:firstLine="0" w:firstLineChars="0"/>
        <w:jc w:val="left"/>
        <w:rPr>
          <w:rFonts w:ascii="等线" w:hAnsi="等线"/>
          <w:bCs/>
          <w:szCs w:val="21"/>
        </w:rPr>
      </w:pPr>
      <w:r>
        <w:rPr>
          <w:rFonts w:ascii="Times New Roman" w:hAnsi="Times New Roman" w:eastAsia="Cambria Math" w:cs="Times New Roman"/>
          <w:bCs/>
          <w:color w:val="000000"/>
          <w:szCs w:val="21"/>
        </w:rPr>
        <w:t>3</w:t>
      </w:r>
      <w:r>
        <w:rPr>
          <w:rFonts w:hint="eastAsia" w:ascii="Times New Roman" w:hAnsi="Times New Roman" w:eastAsia="Cambria Math" w:cs="Times New Roman"/>
          <w:bCs/>
          <w:color w:val="000000"/>
          <w:szCs w:val="21"/>
        </w:rPr>
        <w:t>.</w:t>
      </w:r>
      <w:r>
        <w:rPr>
          <w:rFonts w:ascii="Times New Roman" w:hAnsi="Times New Roman" w:eastAsia="Cambria Math" w:cs="Times New Roman"/>
          <w:bCs/>
          <w:color w:val="000000"/>
          <w:szCs w:val="21"/>
        </w:rPr>
        <w:t xml:space="preserve">2  </w:t>
      </w:r>
      <w:r>
        <w:rPr>
          <w:rFonts w:hint="eastAsia" w:ascii="等线" w:hAnsi="等线"/>
          <w:bCs/>
          <w:szCs w:val="21"/>
        </w:rPr>
        <w:t>可同屏显示两道监测波形</w:t>
      </w:r>
      <w:r>
        <w:rPr>
          <w:rFonts w:hint="eastAsia" w:ascii="等线" w:hAnsi="等线"/>
          <w:bCs/>
          <w:color w:val="000000"/>
          <w:szCs w:val="21"/>
        </w:rPr>
        <w:t>。</w:t>
      </w:r>
    </w:p>
    <w:p>
      <w:pPr>
        <w:pStyle w:val="10"/>
        <w:autoSpaceDE w:val="0"/>
        <w:autoSpaceDN w:val="0"/>
        <w:adjustRightInd w:val="0"/>
        <w:ind w:firstLine="0" w:firstLineChars="0"/>
        <w:jc w:val="left"/>
        <w:rPr>
          <w:rFonts w:ascii="等线" w:hAnsi="等线"/>
          <w:bCs/>
          <w:szCs w:val="21"/>
        </w:rPr>
      </w:pPr>
      <w:r>
        <w:rPr>
          <w:rFonts w:ascii="Times New Roman" w:hAnsi="Times New Roman" w:eastAsia="Cambria Math" w:cs="Times New Roman"/>
          <w:bCs/>
          <w:color w:val="000000"/>
          <w:szCs w:val="21"/>
        </w:rPr>
        <w:t>3</w:t>
      </w:r>
      <w:r>
        <w:rPr>
          <w:rFonts w:hint="eastAsia" w:ascii="Times New Roman" w:hAnsi="Times New Roman" w:eastAsia="Cambria Math" w:cs="Times New Roman"/>
          <w:bCs/>
          <w:color w:val="000000"/>
          <w:szCs w:val="21"/>
        </w:rPr>
        <w:t>.</w:t>
      </w:r>
      <w:r>
        <w:rPr>
          <w:rFonts w:ascii="Times New Roman" w:hAnsi="Times New Roman" w:eastAsia="Cambria Math" w:cs="Times New Roman"/>
          <w:bCs/>
          <w:color w:val="000000"/>
          <w:szCs w:val="21"/>
        </w:rPr>
        <w:t xml:space="preserve">3  </w:t>
      </w:r>
      <w:r>
        <w:rPr>
          <w:rFonts w:hint="eastAsia" w:ascii="等线" w:hAnsi="等线"/>
          <w:bCs/>
          <w:szCs w:val="21"/>
        </w:rPr>
        <w:t>可同屏显示两道环图。</w:t>
      </w:r>
    </w:p>
    <w:p>
      <w:pPr>
        <w:pStyle w:val="10"/>
        <w:autoSpaceDE w:val="0"/>
        <w:autoSpaceDN w:val="0"/>
        <w:adjustRightInd w:val="0"/>
        <w:ind w:firstLine="0" w:firstLineChars="0"/>
        <w:jc w:val="left"/>
        <w:rPr>
          <w:rFonts w:ascii="等线" w:hAnsi="等线"/>
          <w:bCs/>
          <w:szCs w:val="21"/>
        </w:rPr>
      </w:pPr>
      <w:r>
        <w:rPr>
          <w:rFonts w:ascii="等线" w:hAnsi="等线"/>
          <w:bCs/>
          <w:szCs w:val="21"/>
        </w:rPr>
        <w:t>3</w:t>
      </w:r>
      <w:r>
        <w:rPr>
          <w:rFonts w:hint="eastAsia" w:ascii="等线" w:hAnsi="等线"/>
          <w:bCs/>
          <w:szCs w:val="21"/>
        </w:rPr>
        <w:t>.</w:t>
      </w:r>
      <w:r>
        <w:rPr>
          <w:rFonts w:ascii="等线" w:hAnsi="等线"/>
          <w:bCs/>
          <w:szCs w:val="21"/>
        </w:rPr>
        <w:t xml:space="preserve">4  </w:t>
      </w:r>
      <w:r>
        <w:rPr>
          <w:rFonts w:hint="eastAsia" w:ascii="等线" w:hAnsi="等线"/>
          <w:bCs/>
          <w:szCs w:val="21"/>
        </w:rPr>
        <w:t>可选配SPO</w:t>
      </w:r>
      <w:r>
        <w:rPr>
          <w:rFonts w:hint="eastAsia" w:ascii="等线" w:hAnsi="等线"/>
          <w:bCs/>
          <w:szCs w:val="21"/>
          <w:vertAlign w:val="subscript"/>
        </w:rPr>
        <w:t>2</w:t>
      </w:r>
      <w:r>
        <w:rPr>
          <w:rFonts w:hint="eastAsia" w:ascii="等线" w:hAnsi="等线"/>
          <w:bCs/>
          <w:szCs w:val="21"/>
        </w:rPr>
        <w:t>，并提供脉率、灌注指数（PI）、血氧饱和度（SPO</w:t>
      </w:r>
      <w:r>
        <w:rPr>
          <w:rFonts w:ascii="等线" w:hAnsi="等线"/>
          <w:bCs/>
          <w:szCs w:val="21"/>
          <w:vertAlign w:val="subscript"/>
        </w:rPr>
        <w:t>2</w:t>
      </w:r>
      <w:r>
        <w:rPr>
          <w:rFonts w:hint="eastAsia" w:ascii="等线" w:hAnsi="等线"/>
          <w:bCs/>
          <w:szCs w:val="21"/>
        </w:rPr>
        <w:t>）等参数实时监测。</w:t>
      </w:r>
    </w:p>
    <w:p>
      <w:pPr>
        <w:pStyle w:val="10"/>
        <w:autoSpaceDE w:val="0"/>
        <w:autoSpaceDN w:val="0"/>
        <w:adjustRightInd w:val="0"/>
        <w:ind w:firstLine="0" w:firstLineChars="0"/>
        <w:jc w:val="left"/>
        <w:rPr>
          <w:rFonts w:ascii="等线" w:hAnsi="等线"/>
          <w:bCs/>
          <w:szCs w:val="21"/>
        </w:rPr>
      </w:pPr>
      <w:r>
        <w:rPr>
          <w:rFonts w:ascii="等线" w:hAnsi="等线"/>
          <w:bCs/>
          <w:szCs w:val="21"/>
        </w:rPr>
        <w:t>3</w:t>
      </w:r>
      <w:r>
        <w:rPr>
          <w:rFonts w:hint="eastAsia" w:ascii="等线" w:hAnsi="等线"/>
          <w:bCs/>
          <w:szCs w:val="21"/>
        </w:rPr>
        <w:t>.</w:t>
      </w:r>
      <w:r>
        <w:rPr>
          <w:rFonts w:ascii="等线" w:hAnsi="等线"/>
          <w:bCs/>
          <w:szCs w:val="21"/>
        </w:rPr>
        <w:t xml:space="preserve">5  </w:t>
      </w:r>
      <w:r>
        <w:rPr>
          <w:rFonts w:hint="eastAsia" w:ascii="等线" w:hAnsi="等线"/>
          <w:bCs/>
          <w:szCs w:val="21"/>
        </w:rPr>
        <w:t>可选配主流或旁流 ETCO</w:t>
      </w:r>
      <w:r>
        <w:rPr>
          <w:rFonts w:hint="eastAsia" w:ascii="等线" w:hAnsi="等线"/>
          <w:bCs/>
          <w:szCs w:val="21"/>
          <w:vertAlign w:val="subscript"/>
        </w:rPr>
        <w:t>2</w:t>
      </w:r>
      <w:r>
        <w:rPr>
          <w:rFonts w:hint="eastAsia" w:ascii="等线" w:hAnsi="等线"/>
          <w:bCs/>
          <w:szCs w:val="21"/>
        </w:rPr>
        <w:t>模块，并提供实时呼气末二氧化碳监测。</w:t>
      </w:r>
    </w:p>
    <w:p>
      <w:pPr>
        <w:pStyle w:val="10"/>
        <w:autoSpaceDE w:val="0"/>
        <w:autoSpaceDN w:val="0"/>
        <w:adjustRightInd w:val="0"/>
        <w:ind w:firstLine="0" w:firstLineChars="0"/>
        <w:jc w:val="left"/>
        <w:rPr>
          <w:rFonts w:ascii="等线" w:hAnsi="等线"/>
          <w:bCs/>
          <w:color w:val="000000"/>
          <w:szCs w:val="21"/>
        </w:rPr>
      </w:pPr>
      <w:r>
        <w:rPr>
          <w:rFonts w:ascii="等线" w:hAnsi="等线"/>
          <w:bCs/>
          <w:color w:val="000000"/>
          <w:szCs w:val="21"/>
        </w:rPr>
        <w:t>3</w:t>
      </w:r>
      <w:r>
        <w:rPr>
          <w:rFonts w:hint="eastAsia" w:ascii="等线" w:hAnsi="等线"/>
          <w:bCs/>
          <w:color w:val="000000"/>
          <w:szCs w:val="21"/>
        </w:rPr>
        <w:t>.</w:t>
      </w:r>
      <w:r>
        <w:rPr>
          <w:rFonts w:ascii="等线" w:hAnsi="等线"/>
          <w:bCs/>
          <w:color w:val="000000"/>
          <w:szCs w:val="21"/>
        </w:rPr>
        <w:t xml:space="preserve">6  </w:t>
      </w:r>
      <w:r>
        <w:rPr>
          <w:rFonts w:hint="eastAsia" w:ascii="等线" w:hAnsi="等线"/>
          <w:bCs/>
          <w:color w:val="000000"/>
          <w:szCs w:val="21"/>
        </w:rPr>
        <w:t>具有多种界面选择：波形、环图、大字体、监测界面。</w:t>
      </w:r>
    </w:p>
    <w:p>
      <w:pPr>
        <w:pStyle w:val="10"/>
        <w:autoSpaceDE w:val="0"/>
        <w:autoSpaceDN w:val="0"/>
        <w:adjustRightInd w:val="0"/>
        <w:ind w:firstLine="0" w:firstLineChars="0"/>
        <w:jc w:val="left"/>
        <w:rPr>
          <w:rFonts w:ascii="等线" w:hAnsi="等线"/>
          <w:bCs/>
          <w:color w:val="000000"/>
          <w:szCs w:val="21"/>
        </w:rPr>
      </w:pPr>
      <w:r>
        <w:rPr>
          <w:bCs/>
          <w:szCs w:val="21"/>
        </w:rPr>
        <w:t>3</w:t>
      </w:r>
      <w:r>
        <w:rPr>
          <w:rFonts w:hint="eastAsia"/>
          <w:bCs/>
          <w:szCs w:val="21"/>
        </w:rPr>
        <w:t>.</w:t>
      </w:r>
      <w:r>
        <w:rPr>
          <w:bCs/>
          <w:szCs w:val="21"/>
        </w:rPr>
        <w:t xml:space="preserve">7  </w:t>
      </w:r>
      <w:r>
        <w:rPr>
          <w:rFonts w:hint="eastAsia"/>
          <w:bCs/>
          <w:szCs w:val="21"/>
        </w:rPr>
        <w:t>报警功能：具有声音/灯光/文字三种报警提示。</w:t>
      </w:r>
    </w:p>
    <w:p>
      <w:pPr>
        <w:pStyle w:val="10"/>
        <w:autoSpaceDE w:val="0"/>
        <w:autoSpaceDN w:val="0"/>
        <w:adjustRightInd w:val="0"/>
        <w:ind w:firstLine="0" w:firstLineChars="0"/>
        <w:jc w:val="left"/>
        <w:rPr>
          <w:rFonts w:ascii="等线" w:hAnsi="等线"/>
          <w:b/>
          <w:color w:val="000000"/>
          <w:szCs w:val="21"/>
        </w:rPr>
      </w:pPr>
      <w:r>
        <w:rPr>
          <w:rFonts w:hint="eastAsia" w:ascii="等线" w:hAnsi="等线"/>
          <w:b/>
          <w:color w:val="000000"/>
          <w:szCs w:val="21"/>
        </w:rPr>
        <w:t>四</w:t>
      </w:r>
      <w:r>
        <w:rPr>
          <w:rFonts w:ascii="等线" w:hAnsi="等线"/>
          <w:b/>
          <w:color w:val="000000"/>
          <w:szCs w:val="21"/>
        </w:rPr>
        <w:t>、</w:t>
      </w:r>
      <w:r>
        <w:rPr>
          <w:rFonts w:hint="eastAsia" w:ascii="等线" w:hAnsi="等线"/>
          <w:b/>
          <w:color w:val="000000"/>
          <w:szCs w:val="21"/>
        </w:rPr>
        <w:t>设置参数</w:t>
      </w:r>
    </w:p>
    <w:p>
      <w:pPr>
        <w:pStyle w:val="10"/>
        <w:autoSpaceDE w:val="0"/>
        <w:autoSpaceDN w:val="0"/>
        <w:adjustRightInd w:val="0"/>
        <w:ind w:firstLine="0" w:firstLineChars="0"/>
        <w:jc w:val="left"/>
        <w:rPr>
          <w:rFonts w:ascii="等线" w:hAnsi="等线"/>
          <w:bCs/>
          <w:color w:val="FF0000"/>
          <w:szCs w:val="21"/>
        </w:rPr>
      </w:pPr>
      <w:r>
        <w:rPr>
          <w:rFonts w:ascii="等线" w:hAnsi="等线"/>
          <w:bCs/>
          <w:color w:val="000000"/>
          <w:szCs w:val="21"/>
        </w:rPr>
        <w:t>4</w:t>
      </w:r>
      <w:r>
        <w:rPr>
          <w:rFonts w:hint="eastAsia" w:ascii="等线" w:hAnsi="等线"/>
          <w:bCs/>
          <w:color w:val="000000"/>
          <w:szCs w:val="21"/>
        </w:rPr>
        <w:t>.</w:t>
      </w:r>
      <w:r>
        <w:rPr>
          <w:rFonts w:ascii="等线" w:hAnsi="等线"/>
          <w:bCs/>
          <w:color w:val="000000"/>
          <w:szCs w:val="21"/>
        </w:rPr>
        <w:t xml:space="preserve">1 </w:t>
      </w:r>
      <w:r>
        <w:rPr>
          <w:rFonts w:ascii="Times New Roman" w:hAnsi="Times New Roman" w:eastAsia="Cambria Math" w:cs="Times New Roman"/>
          <w:bCs/>
          <w:color w:val="000000"/>
          <w:szCs w:val="21"/>
        </w:rPr>
        <w:t xml:space="preserve"> </w:t>
      </w:r>
      <w:r>
        <w:rPr>
          <w:rFonts w:hint="eastAsia" w:ascii="等线" w:hAnsi="等线"/>
          <w:bCs/>
          <w:color w:val="000000"/>
          <w:szCs w:val="21"/>
        </w:rPr>
        <w:t>氧浓度：</w:t>
      </w:r>
      <w:r>
        <w:rPr>
          <w:rFonts w:ascii="等线" w:hAnsi="等线"/>
          <w:bCs/>
          <w:color w:val="000000"/>
          <w:szCs w:val="21"/>
        </w:rPr>
        <w:t>40%-100%</w:t>
      </w:r>
      <w:r>
        <w:rPr>
          <w:rFonts w:hint="eastAsia" w:ascii="等线" w:hAnsi="等线"/>
          <w:bCs/>
          <w:color w:val="000000"/>
          <w:szCs w:val="21"/>
        </w:rPr>
        <w:t>，具有电子空氧混合器，调节精度1</w:t>
      </w:r>
      <w:r>
        <w:rPr>
          <w:rFonts w:ascii="等线" w:hAnsi="等线"/>
          <w:bCs/>
          <w:color w:val="000000"/>
          <w:szCs w:val="21"/>
        </w:rPr>
        <w:t>%</w:t>
      </w:r>
      <w:r>
        <w:rPr>
          <w:rFonts w:hint="eastAsia" w:ascii="等线" w:hAnsi="等线"/>
          <w:bCs/>
          <w:color w:val="000000"/>
          <w:szCs w:val="21"/>
        </w:rPr>
        <w:t>。</w:t>
      </w:r>
    </w:p>
    <w:p>
      <w:pPr>
        <w:pStyle w:val="10"/>
        <w:autoSpaceDE w:val="0"/>
        <w:autoSpaceDN w:val="0"/>
        <w:adjustRightInd w:val="0"/>
        <w:ind w:firstLine="0" w:firstLineChars="0"/>
        <w:jc w:val="left"/>
        <w:rPr>
          <w:rFonts w:hint="eastAsia" w:ascii="等线" w:hAnsi="等线"/>
          <w:bCs/>
          <w:szCs w:val="21"/>
        </w:rPr>
      </w:pPr>
      <w:r>
        <w:rPr>
          <w:rFonts w:ascii="等线" w:hAnsi="等线"/>
          <w:bCs/>
          <w:szCs w:val="21"/>
        </w:rPr>
        <w:t>4</w:t>
      </w:r>
      <w:r>
        <w:rPr>
          <w:rFonts w:hint="eastAsia" w:ascii="等线" w:hAnsi="等线"/>
          <w:bCs/>
          <w:szCs w:val="21"/>
        </w:rPr>
        <w:t>.</w:t>
      </w:r>
      <w:r>
        <w:rPr>
          <w:rFonts w:ascii="等线" w:hAnsi="等线"/>
          <w:bCs/>
          <w:szCs w:val="21"/>
        </w:rPr>
        <w:t xml:space="preserve">2  </w:t>
      </w:r>
      <w:r>
        <w:rPr>
          <w:rFonts w:hint="eastAsia" w:ascii="等线" w:hAnsi="等线"/>
          <w:bCs/>
          <w:szCs w:val="21"/>
        </w:rPr>
        <w:t xml:space="preserve">潮气量 </w:t>
      </w:r>
      <w:r>
        <w:rPr>
          <w:rFonts w:ascii="等线" w:hAnsi="等线"/>
          <w:bCs/>
          <w:szCs w:val="21"/>
        </w:rPr>
        <w:t>：</w:t>
      </w:r>
      <w:r>
        <w:rPr>
          <w:rFonts w:hint="eastAsia" w:ascii="等线" w:hAnsi="等线"/>
          <w:bCs/>
          <w:szCs w:val="21"/>
        </w:rPr>
        <w:t>50</w:t>
      </w:r>
      <w:r>
        <w:rPr>
          <w:rFonts w:ascii="等线" w:hAnsi="等线"/>
          <w:bCs/>
          <w:szCs w:val="21"/>
        </w:rPr>
        <w:t>-</w:t>
      </w:r>
      <w:r>
        <w:rPr>
          <w:rFonts w:hint="eastAsia" w:ascii="等线" w:hAnsi="等线"/>
          <w:bCs/>
          <w:szCs w:val="21"/>
        </w:rPr>
        <w:t>2</w:t>
      </w:r>
      <w:r>
        <w:rPr>
          <w:rFonts w:ascii="等线" w:hAnsi="等线"/>
          <w:bCs/>
          <w:szCs w:val="21"/>
        </w:rPr>
        <w:t>000mL</w:t>
      </w:r>
      <w:r>
        <w:rPr>
          <w:rFonts w:hint="eastAsia" w:ascii="等线" w:hAnsi="等线"/>
          <w:bCs/>
          <w:szCs w:val="21"/>
        </w:rPr>
        <w:t>。</w:t>
      </w:r>
    </w:p>
    <w:p>
      <w:pPr>
        <w:rPr>
          <w:rFonts w:ascii="等线" w:hAnsi="等线"/>
          <w:bCs/>
          <w:szCs w:val="21"/>
        </w:rPr>
      </w:pPr>
      <w:r>
        <w:rPr>
          <w:rFonts w:ascii="等线" w:hAnsi="等线"/>
          <w:bCs/>
          <w:szCs w:val="21"/>
        </w:rPr>
        <w:t>4</w:t>
      </w:r>
      <w:r>
        <w:rPr>
          <w:rFonts w:hint="eastAsia" w:ascii="等线" w:hAnsi="等线"/>
          <w:bCs/>
          <w:szCs w:val="21"/>
        </w:rPr>
        <w:t>.</w:t>
      </w:r>
      <w:r>
        <w:rPr>
          <w:rFonts w:ascii="等线" w:hAnsi="等线"/>
          <w:bCs/>
          <w:szCs w:val="21"/>
        </w:rPr>
        <w:t xml:space="preserve">3  </w:t>
      </w:r>
      <w:r>
        <w:rPr>
          <w:rFonts w:hint="eastAsia" w:ascii="等线" w:hAnsi="等线"/>
          <w:bCs/>
          <w:szCs w:val="21"/>
        </w:rPr>
        <w:t>呼吸频率</w:t>
      </w:r>
      <w:r>
        <w:rPr>
          <w:rFonts w:ascii="等线" w:hAnsi="等线"/>
          <w:bCs/>
          <w:szCs w:val="21"/>
        </w:rPr>
        <w:t>：</w:t>
      </w:r>
      <w:r>
        <w:rPr>
          <w:rFonts w:hint="eastAsia" w:ascii="等线" w:hAnsi="等线"/>
          <w:bCs/>
          <w:szCs w:val="21"/>
        </w:rPr>
        <w:t xml:space="preserve"> </w:t>
      </w:r>
      <w:r>
        <w:rPr>
          <w:rFonts w:ascii="等线" w:hAnsi="等线"/>
          <w:bCs/>
          <w:szCs w:val="21"/>
        </w:rPr>
        <w:t>1</w:t>
      </w:r>
      <w:r>
        <w:rPr>
          <w:rFonts w:hint="eastAsia" w:ascii="等线" w:hAnsi="等线"/>
          <w:bCs/>
          <w:szCs w:val="21"/>
        </w:rPr>
        <w:t>-60</w:t>
      </w:r>
      <w:r>
        <w:rPr>
          <w:rFonts w:hint="eastAsia" w:ascii="宋体" w:hAnsi="宋体" w:eastAsia="宋体" w:cs="宋体"/>
          <w:kern w:val="0"/>
          <w:szCs w:val="21"/>
        </w:rPr>
        <w:t>次/min。</w:t>
      </w:r>
    </w:p>
    <w:p>
      <w:pPr>
        <w:pStyle w:val="10"/>
        <w:autoSpaceDE w:val="0"/>
        <w:autoSpaceDN w:val="0"/>
        <w:adjustRightInd w:val="0"/>
        <w:ind w:firstLine="0" w:firstLineChars="0"/>
        <w:jc w:val="left"/>
        <w:rPr>
          <w:rFonts w:ascii="等线" w:hAnsi="等线"/>
          <w:bCs/>
          <w:szCs w:val="21"/>
        </w:rPr>
      </w:pPr>
      <w:r>
        <w:rPr>
          <w:rFonts w:ascii="等线" w:hAnsi="等线"/>
          <w:bCs/>
          <w:szCs w:val="21"/>
        </w:rPr>
        <w:t>4</w:t>
      </w:r>
      <w:r>
        <w:rPr>
          <w:rFonts w:hint="eastAsia" w:ascii="等线" w:hAnsi="等线"/>
          <w:bCs/>
          <w:szCs w:val="21"/>
        </w:rPr>
        <w:t>.</w:t>
      </w:r>
      <w:r>
        <w:rPr>
          <w:rFonts w:ascii="等线" w:hAnsi="等线"/>
          <w:bCs/>
          <w:szCs w:val="21"/>
        </w:rPr>
        <w:t xml:space="preserve">4  </w:t>
      </w:r>
      <w:r>
        <w:rPr>
          <w:rFonts w:hint="eastAsia" w:ascii="等线" w:hAnsi="等线"/>
          <w:bCs/>
          <w:szCs w:val="21"/>
        </w:rPr>
        <w:t>吸呼比为</w:t>
      </w:r>
      <w:r>
        <w:rPr>
          <w:rFonts w:ascii="等线" w:hAnsi="等线"/>
          <w:bCs/>
          <w:szCs w:val="21"/>
        </w:rPr>
        <w:t>：</w:t>
      </w:r>
      <w:r>
        <w:rPr>
          <w:rFonts w:hint="eastAsia" w:ascii="等线" w:hAnsi="等线"/>
          <w:bCs/>
          <w:szCs w:val="21"/>
        </w:rPr>
        <w:t>4：1～1：10。</w:t>
      </w:r>
    </w:p>
    <w:p>
      <w:pPr>
        <w:pStyle w:val="10"/>
        <w:autoSpaceDE w:val="0"/>
        <w:autoSpaceDN w:val="0"/>
        <w:adjustRightInd w:val="0"/>
        <w:ind w:firstLine="0" w:firstLineChars="0"/>
        <w:jc w:val="left"/>
        <w:rPr>
          <w:rFonts w:ascii="等线" w:hAnsi="等线"/>
          <w:bCs/>
          <w:szCs w:val="21"/>
        </w:rPr>
      </w:pPr>
      <w:r>
        <w:rPr>
          <w:rFonts w:ascii="等线" w:hAnsi="等线"/>
          <w:bCs/>
          <w:szCs w:val="21"/>
        </w:rPr>
        <w:t>4</w:t>
      </w:r>
      <w:r>
        <w:rPr>
          <w:rFonts w:hint="eastAsia" w:ascii="等线" w:hAnsi="等线"/>
          <w:bCs/>
          <w:szCs w:val="21"/>
        </w:rPr>
        <w:t>.</w:t>
      </w:r>
      <w:r>
        <w:rPr>
          <w:rFonts w:ascii="等线" w:hAnsi="等线"/>
          <w:bCs/>
          <w:szCs w:val="21"/>
        </w:rPr>
        <w:t>5  PEEP</w:t>
      </w:r>
      <w:r>
        <w:rPr>
          <w:rFonts w:hint="eastAsia" w:ascii="等线" w:hAnsi="等线"/>
          <w:bCs/>
          <w:szCs w:val="21"/>
        </w:rPr>
        <w:t>：</w:t>
      </w:r>
      <w:r>
        <w:rPr>
          <w:rFonts w:ascii="等线" w:hAnsi="等线"/>
          <w:bCs/>
          <w:szCs w:val="21"/>
        </w:rPr>
        <w:t>0-</w:t>
      </w:r>
      <w:r>
        <w:rPr>
          <w:rFonts w:hint="eastAsia" w:ascii="等线" w:hAnsi="等线"/>
          <w:bCs/>
          <w:szCs w:val="21"/>
        </w:rPr>
        <w:t>3</w:t>
      </w:r>
      <w:r>
        <w:rPr>
          <w:rFonts w:ascii="等线" w:hAnsi="等线"/>
          <w:bCs/>
          <w:szCs w:val="21"/>
        </w:rPr>
        <w:t>0</w:t>
      </w:r>
      <w:r>
        <w:rPr>
          <w:rFonts w:hint="eastAsia" w:ascii="等线" w:hAnsi="等线"/>
          <w:bCs/>
          <w:szCs w:val="21"/>
        </w:rPr>
        <w:t>cmH</w:t>
      </w:r>
      <w:r>
        <w:rPr>
          <w:rFonts w:ascii="等线" w:hAnsi="等线"/>
          <w:bCs/>
          <w:szCs w:val="21"/>
          <w:vertAlign w:val="subscript"/>
        </w:rPr>
        <w:t>2</w:t>
      </w:r>
      <w:r>
        <w:rPr>
          <w:rFonts w:hint="eastAsia" w:ascii="等线" w:hAnsi="等线"/>
          <w:bCs/>
          <w:szCs w:val="21"/>
        </w:rPr>
        <w:t>O。</w:t>
      </w:r>
    </w:p>
    <w:p>
      <w:pPr>
        <w:pStyle w:val="10"/>
        <w:autoSpaceDE w:val="0"/>
        <w:autoSpaceDN w:val="0"/>
        <w:adjustRightInd w:val="0"/>
        <w:ind w:firstLine="0" w:firstLineChars="0"/>
        <w:jc w:val="left"/>
        <w:rPr>
          <w:rFonts w:ascii="等线" w:hAnsi="等线"/>
          <w:bCs/>
          <w:szCs w:val="21"/>
        </w:rPr>
      </w:pPr>
      <w:r>
        <w:rPr>
          <w:rFonts w:ascii="等线" w:hAnsi="等线"/>
          <w:bCs/>
          <w:szCs w:val="21"/>
        </w:rPr>
        <w:t>4</w:t>
      </w:r>
      <w:r>
        <w:rPr>
          <w:rFonts w:hint="eastAsia" w:ascii="等线" w:hAnsi="等线"/>
          <w:bCs/>
          <w:szCs w:val="21"/>
        </w:rPr>
        <w:t>.</w:t>
      </w:r>
      <w:r>
        <w:rPr>
          <w:rFonts w:ascii="等线" w:hAnsi="等线"/>
          <w:bCs/>
          <w:szCs w:val="21"/>
        </w:rPr>
        <w:t xml:space="preserve">6  </w:t>
      </w:r>
      <w:r>
        <w:rPr>
          <w:rFonts w:hint="eastAsia" w:ascii="等线" w:hAnsi="等线"/>
          <w:bCs/>
          <w:szCs w:val="21"/>
        </w:rPr>
        <w:t>吸气触发灵敏度：流速触发：1</w:t>
      </w:r>
      <w:r>
        <w:rPr>
          <w:rFonts w:ascii="等线" w:hAnsi="等线"/>
          <w:bCs/>
          <w:szCs w:val="21"/>
        </w:rPr>
        <w:t>-</w:t>
      </w:r>
      <w:r>
        <w:rPr>
          <w:rFonts w:hint="eastAsia" w:ascii="等线" w:hAnsi="等线"/>
          <w:bCs/>
          <w:szCs w:val="21"/>
        </w:rPr>
        <w:t>20L/min，压力触发﹣20～</w:t>
      </w:r>
      <w:r>
        <w:rPr>
          <w:rFonts w:ascii="等线" w:hAnsi="等线"/>
          <w:bCs/>
          <w:szCs w:val="21"/>
        </w:rPr>
        <w:t>-0.5</w:t>
      </w:r>
      <w:r>
        <w:rPr>
          <w:rFonts w:hint="eastAsia" w:ascii="等线" w:hAnsi="等线"/>
          <w:bCs/>
          <w:szCs w:val="21"/>
        </w:rPr>
        <w:t>cmH</w:t>
      </w:r>
      <w:r>
        <w:rPr>
          <w:rFonts w:ascii="等线" w:hAnsi="等线"/>
          <w:bCs/>
          <w:szCs w:val="21"/>
          <w:vertAlign w:val="subscript"/>
        </w:rPr>
        <w:t>2</w:t>
      </w:r>
      <w:r>
        <w:rPr>
          <w:rFonts w:hint="eastAsia" w:ascii="等线" w:hAnsi="等线"/>
          <w:bCs/>
          <w:szCs w:val="21"/>
        </w:rPr>
        <w:t>O</w:t>
      </w:r>
    </w:p>
    <w:p>
      <w:pPr>
        <w:pStyle w:val="10"/>
        <w:autoSpaceDE w:val="0"/>
        <w:autoSpaceDN w:val="0"/>
        <w:adjustRightInd w:val="0"/>
        <w:ind w:firstLine="0" w:firstLineChars="0"/>
        <w:jc w:val="left"/>
        <w:rPr>
          <w:bCs/>
          <w:szCs w:val="21"/>
        </w:rPr>
      </w:pPr>
      <w:r>
        <w:rPr>
          <w:rFonts w:ascii="等线" w:hAnsi="等线"/>
          <w:bCs/>
          <w:szCs w:val="21"/>
        </w:rPr>
        <w:t>4</w:t>
      </w:r>
      <w:r>
        <w:rPr>
          <w:rFonts w:hint="eastAsia" w:ascii="等线" w:hAnsi="等线"/>
          <w:bCs/>
          <w:szCs w:val="21"/>
        </w:rPr>
        <w:t>.</w:t>
      </w:r>
      <w:r>
        <w:rPr>
          <w:rFonts w:ascii="等线" w:hAnsi="等线"/>
          <w:bCs/>
          <w:szCs w:val="21"/>
        </w:rPr>
        <w:t xml:space="preserve">7  </w:t>
      </w:r>
      <w:r>
        <w:rPr>
          <w:rFonts w:hint="eastAsia" w:ascii="等线" w:hAnsi="等线"/>
          <w:bCs/>
          <w:szCs w:val="21"/>
        </w:rPr>
        <w:t>呼气触发灵敏度：5</w:t>
      </w:r>
      <w:r>
        <w:rPr>
          <w:rFonts w:ascii="等线" w:hAnsi="等线"/>
          <w:bCs/>
          <w:szCs w:val="21"/>
        </w:rPr>
        <w:t>-60%</w:t>
      </w:r>
      <w:r>
        <w:rPr>
          <w:rFonts w:hint="eastAsia" w:ascii="等线" w:hAnsi="等线"/>
          <w:bCs/>
          <w:szCs w:val="21"/>
        </w:rPr>
        <w:t>，5</w:t>
      </w:r>
      <w:r>
        <w:rPr>
          <w:rFonts w:ascii="等线" w:hAnsi="等线"/>
          <w:bCs/>
          <w:szCs w:val="21"/>
        </w:rPr>
        <w:t>%</w:t>
      </w:r>
      <w:r>
        <w:rPr>
          <w:rFonts w:hint="eastAsia" w:ascii="等线" w:hAnsi="等线"/>
          <w:bCs/>
          <w:szCs w:val="21"/>
        </w:rPr>
        <w:t>连续可调</w:t>
      </w:r>
    </w:p>
    <w:p/>
    <w:p>
      <w:pPr>
        <w:numPr>
          <w:ilvl w:val="0"/>
          <w:numId w:val="0"/>
        </w:numPr>
        <w:spacing w:line="360" w:lineRule="auto"/>
        <w:rPr>
          <w:rFonts w:ascii="宋体" w:hAnsi="宋体" w:cs="Arial"/>
          <w:sz w:val="24"/>
        </w:rPr>
      </w:pPr>
    </w:p>
    <w:p>
      <w:pPr>
        <w:spacing w:line="360" w:lineRule="auto"/>
        <w:ind w:firstLine="3373" w:firstLineChars="1200"/>
        <w:rPr>
          <w:rFonts w:ascii="宋体" w:hAnsi="宋体" w:cs="宋体"/>
          <w:b/>
          <w:bCs/>
          <w:sz w:val="28"/>
          <w:szCs w:val="28"/>
          <w:lang w:eastAsia="zh-Hans"/>
        </w:rPr>
      </w:pPr>
      <w:r>
        <w:rPr>
          <w:rFonts w:hint="eastAsia" w:ascii="宋体" w:hAnsi="宋体" w:cs="宋体"/>
          <w:b/>
          <w:bCs/>
          <w:sz w:val="28"/>
          <w:szCs w:val="28"/>
          <w:lang w:val="en-US" w:eastAsia="zh-CN"/>
        </w:rPr>
        <w:t>6.</w:t>
      </w:r>
      <w:r>
        <w:rPr>
          <w:rFonts w:hint="eastAsia" w:ascii="宋体" w:hAnsi="宋体" w:cs="宋体"/>
          <w:b/>
          <w:bCs/>
          <w:sz w:val="28"/>
          <w:szCs w:val="28"/>
        </w:rPr>
        <w:t>呼吸机</w:t>
      </w:r>
      <w:r>
        <w:rPr>
          <w:rFonts w:hint="eastAsia"/>
          <w:b/>
          <w:bCs/>
          <w:sz w:val="28"/>
          <w:szCs w:val="28"/>
        </w:rPr>
        <w:t>技术参数</w:t>
      </w:r>
    </w:p>
    <w:p>
      <w:pPr>
        <w:spacing w:line="360" w:lineRule="auto"/>
        <w:ind w:left="316" w:hanging="316" w:hangingChars="150"/>
        <w:jc w:val="center"/>
        <w:rPr>
          <w:rFonts w:ascii="宋体" w:hAnsi="宋体" w:cs="宋体"/>
          <w:b/>
          <w:bCs/>
          <w:szCs w:val="21"/>
        </w:rPr>
      </w:pPr>
    </w:p>
    <w:p>
      <w:pPr>
        <w:snapToGrid w:val="0"/>
        <w:spacing w:line="360" w:lineRule="auto"/>
        <w:ind w:left="315" w:hanging="315" w:hangingChars="15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一．基本要求</w:t>
      </w:r>
    </w:p>
    <w:p>
      <w:pPr>
        <w:pStyle w:val="10"/>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1.通过CFDA（NMPA）国家三类注册认证。</w:t>
      </w:r>
      <w:r>
        <w:rPr>
          <w:rFonts w:hint="eastAsia" w:ascii="宋体" w:hAnsi="宋体" w:cs="宋体"/>
          <w:color w:val="000000" w:themeColor="text1"/>
          <w:szCs w:val="21"/>
          <w14:textFill>
            <w14:solidFill>
              <w14:schemeClr w14:val="tx1"/>
            </w14:solidFill>
          </w14:textFill>
        </w:rPr>
        <w:t>适用于成人、小儿进行通气辅助及呼吸支持的呼吸机；电动电控呼吸机。</w:t>
      </w:r>
    </w:p>
    <w:p>
      <w:pPr>
        <w:pStyle w:val="11"/>
        <w:adjustRightInd w:val="0"/>
        <w:snapToGrid w:val="0"/>
        <w:spacing w:line="360" w:lineRule="auto"/>
        <w:ind w:left="316"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主机重量≤11千克（不含台车），方便手提转运；采用≥12.1英寸彩色TFT触摸控制屏，分辨率1280×800；中文操作界面、中文报警、操作提示信息、参数调节防错确认；具备便利的锁屏功能；不小于120分钟内置后备可充电电池（1块电池），可升级电池延长至不小于240分钟（2块电池）；电池总剩余电量能显示在屏幕上；</w:t>
      </w:r>
    </w:p>
    <w:p>
      <w:pPr>
        <w:pStyle w:val="11"/>
        <w:adjustRightInd w:val="0"/>
        <w:snapToGrid w:val="0"/>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3.吸气安全阀组件可拆卸，能高温高压蒸汽消毒（≥134℃），防止交叉感染；呼气阀组件一体化设计可拆卸，内置金属膜片压差流量传感器，精度高，寿命长，能高温高压蒸汽消毒（≥134℃），防止交叉感染；</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4.具备开机自检，可进行系统顺应性补偿并检测系统泄漏量，检查系统管道阻力，测试流量传感器、呼气阀和安全阀等部件，具有图形化和文字提示功能；</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5.病人数据、屏幕截图、机器设置等数据可通过USB接口导出；</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6.可升级旁流CO</w:t>
      </w:r>
      <w:r>
        <w:rPr>
          <w:rFonts w:hint="eastAsia" w:ascii="宋体" w:hAnsi="宋体" w:cs="宋体"/>
          <w:color w:val="000000" w:themeColor="text1"/>
          <w:szCs w:val="21"/>
          <w:vertAlign w:val="sub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监测；</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7.可升级主流CO</w:t>
      </w:r>
      <w:r>
        <w:rPr>
          <w:rFonts w:hint="eastAsia" w:ascii="宋体" w:hAnsi="宋体" w:cs="宋体"/>
          <w:color w:val="000000" w:themeColor="text1"/>
          <w:szCs w:val="21"/>
          <w:vertAlign w:val="sub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监测，同时监测容积-CO</w:t>
      </w:r>
      <w:r>
        <w:rPr>
          <w:rFonts w:hint="eastAsia" w:ascii="宋体" w:hAnsi="宋体" w:cs="宋体"/>
          <w:color w:val="000000" w:themeColor="text1"/>
          <w:szCs w:val="21"/>
          <w:vertAlign w:val="sub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 xml:space="preserve">环图、气道死腔VDaw 和肺泡通气量Vtalv 等参数； </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8.具备智能吸痰功能，吸痰前后能自动增氧，自动识别吸痰并具备计时功能；</w:t>
      </w:r>
    </w:p>
    <w:p>
      <w:pPr>
        <w:snapToGrid w:val="0"/>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二．呼吸模式及功能</w:t>
      </w:r>
    </w:p>
    <w:p>
      <w:pPr>
        <w:spacing w:line="360" w:lineRule="auto"/>
        <w:ind w:left="316"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标配模式：容量控制通气下的辅助控制通气A/C和同步间歇指令通气SIMV、压力控制通气下的辅助控制通气A/C和同步间歇指令通气SIMV、持续气道正压通气和压力支持CPAP/PSV、窒息通气模式、SIGH叹息模式、智能通气模式（自适应分钟通气AMV）、容量控制通气（PRVC）、压力调节容量控制同步间歇指令通气SIMV（SIMV-PRVC），</w:t>
      </w:r>
      <w:r>
        <w:rPr>
          <w:rFonts w:hint="eastAsia" w:ascii="宋体" w:hAnsi="宋体" w:cs="宋体"/>
          <w:color w:val="000000" w:themeColor="text1"/>
          <w:szCs w:val="21"/>
          <w:lang w:eastAsia="zh-Hans"/>
          <w14:textFill>
            <w14:solidFill>
              <w14:schemeClr w14:val="tx1"/>
            </w14:solidFill>
          </w14:textFill>
        </w:rPr>
        <w:t>无创通气模式</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可选配模式：</w:t>
      </w:r>
      <w:r>
        <w:rPr>
          <w:rFonts w:hint="eastAsia" w:ascii="宋体" w:hAnsi="宋体" w:cs="宋体"/>
          <w:color w:val="000000" w:themeColor="text1"/>
          <w:szCs w:val="21"/>
          <w14:textFill>
            <w14:solidFill>
              <w14:schemeClr w14:val="tx1"/>
            </w14:solidFill>
          </w14:textFill>
        </w:rPr>
        <w:t>压力释放通气APRV、心肺复苏通气模式（CPRV）</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3.具备通气模式自定义显示功能，方便用户个性化配置常用通气模式。</w:t>
      </w:r>
    </w:p>
    <w:p>
      <w:pPr>
        <w:snapToGrid w:val="0"/>
        <w:spacing w:line="360" w:lineRule="auto"/>
        <w:ind w:left="315" w:hanging="315" w:hangingChars="1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高流速氧疗功能，氧疗流速调节范围2-80L/min，并具有氧疗计时功能。具有智能同步技术提高病人自主呼吸时的舒适度和人机同步性，具备吸气触发、压力上升时间、呼气触发自动调节功能，无需医护人员频繁手动调节上述参数。</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5.其他功能：具备手动呼吸、吸气保持、呼气保持、同步雾化、纯氧灌注、智能吸痰、内源性PEEP、口腔闭合压P0.1和最大吸气负压NIF的测定；</w:t>
      </w:r>
    </w:p>
    <w:p>
      <w:pPr>
        <w:snapToGrid w:val="0"/>
        <w:spacing w:line="360" w:lineRule="auto"/>
        <w:ind w:left="315" w:hanging="315" w:hangingChars="1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6.具备动态肺视图，能实时图形化动态显示患者气道阻抗、肺顺应性、通气量等力学参数变化；</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7.具备自动气管插管阻力补偿功能（ATRC），插管孔径和补偿百分比可设，使插管末端的压力与呼吸机压力设置值一致；</w:t>
      </w:r>
    </w:p>
    <w:p>
      <w:pPr>
        <w:snapToGrid w:val="0"/>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三．设置参数要求</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1.潮气量：20ml-2000ml；</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2.呼吸频率：1-100次/min；</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3.SIMV频率：1-60次/min；</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4.吸/呼比：1:10-4:1；</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5.最大峰值流速：≥210L/min；</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6.吸气压力： 5-80 cmH2O；</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7.压力支持：0-80cmH2O；</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8.呼气末正压PEEP：0-50 cmH2O；</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9.压力触发灵敏度：-20-0.5cmH2O；</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10.流量触发灵敏度：0.5-20L/min</w:t>
      </w:r>
    </w:p>
    <w:p>
      <w:pPr>
        <w:snapToGrid w:val="0"/>
        <w:spacing w:line="360" w:lineRule="auto"/>
        <w:ind w:left="315" w:hanging="315" w:hangingChars="1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11.呼气触发灵敏度：Auto, 1-85%；</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12.氧浓度：21-100%；</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13.压力上升时间：0-2s；</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14.吸气时间：0.2-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0s 。</w:t>
      </w:r>
    </w:p>
    <w:p>
      <w:pPr>
        <w:snapToGrid w:val="0"/>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四．监测参数要求</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1.气道压力参数：呼气末正压PEEP、气道峰压、平台压、平均压；</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2.分钟通气量参数：总的分钟呼出通气量、自主呼吸分钟呼出通气量、泄漏的分钟通气量、气体泄漏百分比；</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3.潮气量参数：吸入潮气量、呼出潮气量、单位理想体重输送的潮气量（TVe/IBW）；</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4.呼吸频率参数：总呼吸频率、自主呼吸频率、机控呼吸频率；</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5.氧浓度参数：吸入氧浓度；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6.肺力学参数：吸气阻力、呼气阻力、静态顺应性、动态顺应性、呼气时间常数；</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7.其他参数：具备浅快呼吸指数、呼吸功监测； </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8.屏幕显示：≥4道波形可同屏显示，波形的颜色可调，支持波形、动态肺视图、监测值同屏显示；</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9.具备压力/容量、容量/流速、流速/压力环3种呼吸环监测，最多可同屏显示2种环图；</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10.呼吸波形及呼吸环可冻结，呼吸环可存储、对比。支持波形、环图、监测值同屏显示；</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11.趋势记录：提供72小时的全部监测参数的趋势图、表分析；</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12.日志记录：提供最多5000条历史事件信息的记录。</w:t>
      </w:r>
    </w:p>
    <w:p>
      <w:pPr>
        <w:snapToGrid w:val="0"/>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五．报警要求</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1.智能化分级报警、声光报警；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2.气道压力：过高报警；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3.呼出每分钟通气量：过高/过低报警；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4.自主呼吸频率：过高报警；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5.呼出潮气量：过高/过低报警；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6.呼气末正压：过高/过低报警；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7.吸入氧浓度：过高/过低报警；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8.窒息报警，时间可设置（5-60s）；</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9.智能识别呼吸管路脱落、泄露、阻塞，关键器件故障；</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10.电源、气源中断报警；</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11.电池低压报警。</w:t>
      </w:r>
    </w:p>
    <w:p>
      <w:pPr>
        <w:snapToGrid w:val="0"/>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六．其他功能要求</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1.自动漏气补偿功能。最大漏气补偿流速：65 L/min（成人） , 45 L/min （儿童）；</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2.电源方案：提供交流和直流（12V）两种供电方式；</w:t>
      </w:r>
    </w:p>
    <w:p>
      <w:pPr>
        <w:snapToGrid w:val="0"/>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3.气源方案：提供高压氧气气源和低压氧气气源两种方式；</w:t>
      </w:r>
    </w:p>
    <w:p>
      <w:pPr>
        <w:spacing w:line="360" w:lineRule="auto"/>
        <w:ind w:left="315" w:hanging="315" w:hanging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信息互连：支持有线和无线（内置WiFi模块）方式直接与同品牌监护仪和中央监护系统互联，把呼吸机的监测信息参数和波形实时显示到监护仪和中央监护系统上，满足科室信息化的需求。</w:t>
      </w:r>
    </w:p>
    <w:p>
      <w:pPr>
        <w:pStyle w:val="10"/>
        <w:spacing w:line="360" w:lineRule="auto"/>
        <w:ind w:left="315" w:hanging="315" w:hanging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具备VGA扩展显示、RS232接口、网络接口、USB接口、护士呼叫。</w:t>
      </w:r>
    </w:p>
    <w:p>
      <w:pPr>
        <w:pStyle w:val="10"/>
        <w:spacing w:line="360" w:lineRule="auto"/>
        <w:ind w:left="315" w:hanging="315" w:hanging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支持与国内主流信息化品牌包括但不限于东软，东华，麦迪斯顿和米健临床信息系统的数据通信和展现应用。</w:t>
      </w: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7.</w:t>
      </w:r>
      <w:r>
        <w:rPr>
          <w:rFonts w:hint="eastAsia" w:ascii="宋体" w:hAnsi="宋体"/>
          <w:bCs/>
          <w:color w:val="000000" w:themeColor="text1"/>
          <w:szCs w:val="21"/>
          <w:lang w:eastAsia="zh-Hans"/>
          <w14:textFill>
            <w14:solidFill>
              <w14:schemeClr w14:val="tx1"/>
            </w14:solidFill>
          </w14:textFill>
        </w:rPr>
        <w:t>呼吸机</w:t>
      </w:r>
      <w:r>
        <w:rPr>
          <w:rFonts w:hint="eastAsia" w:ascii="宋体" w:hAnsi="宋体"/>
          <w:bCs/>
          <w:color w:val="000000" w:themeColor="text1"/>
          <w:szCs w:val="21"/>
          <w14:textFill>
            <w14:solidFill>
              <w14:schemeClr w14:val="tx1"/>
            </w14:solidFill>
          </w14:textFill>
        </w:rPr>
        <w:t>支持与床旁监护仪，输注泵，床旁超声</w:t>
      </w:r>
      <w:r>
        <w:rPr>
          <w:rFonts w:hint="eastAsia" w:ascii="宋体" w:hAnsi="宋体"/>
          <w:bCs/>
          <w:color w:val="000000" w:themeColor="text1"/>
          <w:szCs w:val="21"/>
          <w:lang w:eastAsia="zh-Hans"/>
          <w14:textFill>
            <w14:solidFill>
              <w14:schemeClr w14:val="tx1"/>
            </w14:solidFill>
          </w14:textFill>
        </w:rPr>
        <w:t>，除颤仪</w:t>
      </w:r>
      <w:r>
        <w:rPr>
          <w:rFonts w:hint="eastAsia" w:ascii="宋体" w:hAnsi="宋体"/>
          <w:bCs/>
          <w:color w:val="000000" w:themeColor="text1"/>
          <w:szCs w:val="21"/>
          <w14:textFill>
            <w14:solidFill>
              <w14:schemeClr w14:val="tx1"/>
            </w14:solidFill>
          </w14:textFill>
        </w:rPr>
        <w:t>等设备同网络连接到护士站中央站，并实现同屏显示多品类设备的参数，波形和报警信息。</w:t>
      </w: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p>
    <w:p>
      <w:pPr>
        <w:ind w:firstLine="703" w:firstLineChars="250"/>
        <w:jc w:val="center"/>
        <w:rPr>
          <w:b/>
          <w:sz w:val="28"/>
          <w:szCs w:val="28"/>
        </w:rPr>
      </w:pPr>
      <w:r>
        <w:rPr>
          <w:rFonts w:hint="eastAsia" w:eastAsia="黑体"/>
          <w:b/>
          <w:sz w:val="28"/>
          <w:szCs w:val="28"/>
          <w:lang w:val="en-US" w:eastAsia="zh-CN"/>
        </w:rPr>
        <w:t>7.</w:t>
      </w:r>
      <w:r>
        <w:rPr>
          <w:rFonts w:hint="eastAsia" w:eastAsia="黑体"/>
          <w:b/>
          <w:sz w:val="28"/>
          <w:szCs w:val="28"/>
          <w:lang w:eastAsia="zh-CN"/>
        </w:rPr>
        <w:t>患者升温</w:t>
      </w:r>
      <w:r>
        <w:rPr>
          <w:rFonts w:hint="eastAsia"/>
          <w:b/>
          <w:sz w:val="28"/>
          <w:szCs w:val="28"/>
        </w:rPr>
        <w:t>系统</w:t>
      </w:r>
      <w:r>
        <w:rPr>
          <w:b/>
          <w:sz w:val="28"/>
          <w:szCs w:val="28"/>
        </w:rPr>
        <w:t>技术参数</w:t>
      </w:r>
    </w:p>
    <w:p>
      <w:pPr>
        <w:pStyle w:val="10"/>
        <w:spacing w:before="156" w:beforeLines="50" w:after="100" w:afterAutospacing="1" w:line="320" w:lineRule="exact"/>
        <w:ind w:firstLine="0" w:firstLineChars="0"/>
        <w:rPr>
          <w:rFonts w:ascii="宋体" w:hAnsi="宋体" w:cs="Times New Roman"/>
          <w:sz w:val="24"/>
          <w:szCs w:val="24"/>
        </w:rPr>
      </w:pPr>
      <w:r>
        <w:rPr>
          <w:rFonts w:hint="eastAsia" w:ascii="宋体" w:hAnsi="宋体" w:cs="宋体"/>
          <w:bCs/>
          <w:sz w:val="24"/>
          <w:szCs w:val="24"/>
        </w:rPr>
        <w:t>一 用途：</w:t>
      </w:r>
      <w:r>
        <w:rPr>
          <w:rFonts w:hint="eastAsia" w:ascii="宋体" w:hAnsi="宋体" w:cs="宋体"/>
          <w:sz w:val="24"/>
          <w:szCs w:val="24"/>
        </w:rPr>
        <w:t>用于预防和治疗低温症和减少病人因寒冷引起的不适。</w:t>
      </w:r>
    </w:p>
    <w:p>
      <w:pPr>
        <w:pStyle w:val="10"/>
        <w:spacing w:before="156" w:beforeLines="50" w:after="100" w:afterAutospacing="1" w:line="320" w:lineRule="exact"/>
        <w:ind w:firstLine="0" w:firstLineChars="0"/>
        <w:rPr>
          <w:rFonts w:ascii="宋体" w:hAnsi="宋体" w:cs="Times New Roman"/>
          <w:bCs/>
          <w:sz w:val="24"/>
          <w:szCs w:val="24"/>
        </w:rPr>
      </w:pPr>
      <w:r>
        <w:rPr>
          <w:rFonts w:hint="eastAsia" w:ascii="宋体" w:hAnsi="宋体" w:cs="宋体"/>
          <w:bCs/>
          <w:sz w:val="24"/>
          <w:szCs w:val="24"/>
        </w:rPr>
        <w:t>二 技术参数：</w:t>
      </w:r>
    </w:p>
    <w:p>
      <w:pPr>
        <w:pStyle w:val="10"/>
        <w:numPr>
          <w:ilvl w:val="0"/>
          <w:numId w:val="2"/>
        </w:numPr>
        <w:spacing w:before="156" w:beforeLines="50" w:after="100" w:afterAutospacing="1" w:line="320" w:lineRule="exact"/>
        <w:ind w:firstLineChars="0"/>
        <w:rPr>
          <w:rFonts w:ascii="宋体" w:hAnsi="宋体" w:cs="Times New Roman"/>
          <w:bCs/>
          <w:sz w:val="24"/>
          <w:szCs w:val="24"/>
        </w:rPr>
      </w:pPr>
      <w:r>
        <w:rPr>
          <w:rFonts w:hint="eastAsia" w:ascii="宋体" w:hAnsi="宋体" w:cs="宋体"/>
          <w:bCs/>
          <w:sz w:val="24"/>
          <w:szCs w:val="24"/>
        </w:rPr>
        <w:t>采用充气式加温方式</w:t>
      </w:r>
    </w:p>
    <w:p>
      <w:pPr>
        <w:pStyle w:val="10"/>
        <w:numPr>
          <w:ilvl w:val="0"/>
          <w:numId w:val="2"/>
        </w:numPr>
        <w:spacing w:before="156" w:beforeLines="50" w:after="100" w:afterAutospacing="1" w:line="320" w:lineRule="exact"/>
        <w:ind w:firstLineChars="0"/>
        <w:rPr>
          <w:rFonts w:ascii="宋体" w:hAnsi="宋体" w:cs="Times New Roman"/>
          <w:sz w:val="24"/>
          <w:szCs w:val="24"/>
        </w:rPr>
      </w:pPr>
      <w:r>
        <w:rPr>
          <w:rFonts w:hint="eastAsia" w:ascii="宋体" w:hAnsi="宋体" w:cs="宋体"/>
          <w:sz w:val="24"/>
          <w:szCs w:val="24"/>
        </w:rPr>
        <w:t>运行温度≥</w:t>
      </w:r>
      <w:r>
        <w:rPr>
          <w:rFonts w:ascii="宋体" w:hAnsi="宋体"/>
          <w:sz w:val="24"/>
          <w:szCs w:val="24"/>
        </w:rPr>
        <w:t>4</w:t>
      </w:r>
      <w:r>
        <w:rPr>
          <w:rFonts w:hint="eastAsia" w:ascii="宋体" w:hAnsi="宋体" w:cs="宋体"/>
          <w:sz w:val="24"/>
          <w:szCs w:val="24"/>
        </w:rPr>
        <w:t>档：室温档，低档，中档，高档</w:t>
      </w:r>
    </w:p>
    <w:p>
      <w:pPr>
        <w:pStyle w:val="10"/>
        <w:numPr>
          <w:ilvl w:val="1"/>
          <w:numId w:val="3"/>
        </w:numPr>
        <w:spacing w:before="156" w:beforeLines="50" w:after="100" w:afterAutospacing="1" w:line="320" w:lineRule="exact"/>
        <w:ind w:firstLineChars="0"/>
        <w:rPr>
          <w:rFonts w:ascii="宋体" w:hAnsi="宋体" w:cs="Times New Roman"/>
          <w:sz w:val="24"/>
          <w:szCs w:val="24"/>
        </w:rPr>
      </w:pPr>
      <w:r>
        <w:rPr>
          <w:rFonts w:hint="eastAsia" w:ascii="宋体" w:hAnsi="宋体" w:cs="宋体"/>
          <w:sz w:val="24"/>
          <w:szCs w:val="24"/>
        </w:rPr>
        <w:t xml:space="preserve"> 室温档：可作为病人降温策略的有益补充。</w:t>
      </w:r>
    </w:p>
    <w:p>
      <w:pPr>
        <w:pStyle w:val="10"/>
        <w:numPr>
          <w:ilvl w:val="1"/>
          <w:numId w:val="3"/>
        </w:numPr>
        <w:spacing w:before="156" w:beforeLines="50" w:after="100" w:afterAutospacing="1" w:line="320" w:lineRule="exact"/>
        <w:ind w:firstLineChars="0"/>
        <w:rPr>
          <w:rFonts w:ascii="宋体" w:hAnsi="宋体" w:cs="Times New Roman"/>
          <w:sz w:val="24"/>
          <w:szCs w:val="24"/>
        </w:rPr>
      </w:pPr>
      <w:r>
        <w:rPr>
          <w:rFonts w:hint="eastAsia" w:ascii="宋体" w:hAnsi="宋体" w:cs="Times New Roman"/>
          <w:sz w:val="24"/>
          <w:szCs w:val="24"/>
        </w:rPr>
        <w:t xml:space="preserve"> 低档：32℃（+/-1.5℃）</w:t>
      </w:r>
    </w:p>
    <w:p>
      <w:pPr>
        <w:pStyle w:val="10"/>
        <w:numPr>
          <w:ilvl w:val="1"/>
          <w:numId w:val="3"/>
        </w:numPr>
        <w:spacing w:before="156" w:beforeLines="50" w:after="100" w:afterAutospacing="1" w:line="320" w:lineRule="exact"/>
        <w:ind w:firstLineChars="0"/>
        <w:rPr>
          <w:rFonts w:ascii="宋体" w:hAnsi="宋体" w:cs="Times New Roman"/>
          <w:sz w:val="24"/>
          <w:szCs w:val="24"/>
        </w:rPr>
      </w:pPr>
      <w:r>
        <w:rPr>
          <w:rFonts w:hint="eastAsia" w:ascii="宋体" w:hAnsi="宋体" w:cs="Times New Roman"/>
          <w:sz w:val="24"/>
          <w:szCs w:val="24"/>
        </w:rPr>
        <w:t xml:space="preserve"> 中档：38℃（+/-1.5℃）</w:t>
      </w:r>
    </w:p>
    <w:p>
      <w:pPr>
        <w:pStyle w:val="10"/>
        <w:numPr>
          <w:ilvl w:val="1"/>
          <w:numId w:val="3"/>
        </w:numPr>
        <w:spacing w:before="156" w:beforeLines="50" w:after="100" w:afterAutospacing="1" w:line="320" w:lineRule="exact"/>
        <w:ind w:firstLineChars="0"/>
        <w:rPr>
          <w:rFonts w:ascii="宋体" w:hAnsi="宋体" w:cs="Times New Roman"/>
          <w:sz w:val="24"/>
          <w:szCs w:val="24"/>
        </w:rPr>
      </w:pPr>
      <w:r>
        <w:rPr>
          <w:rFonts w:hint="eastAsia" w:ascii="宋体" w:hAnsi="宋体" w:cs="Times New Roman"/>
          <w:sz w:val="24"/>
          <w:szCs w:val="24"/>
        </w:rPr>
        <w:t xml:space="preserve"> 高档</w:t>
      </w:r>
      <w:r>
        <w:rPr>
          <w:rFonts w:ascii="宋体" w:hAnsi="宋体" w:cs="Times New Roman"/>
          <w:sz w:val="24"/>
          <w:szCs w:val="24"/>
        </w:rPr>
        <w:t>43</w:t>
      </w:r>
      <w:r>
        <w:rPr>
          <w:rFonts w:hint="eastAsia" w:ascii="宋体" w:hAnsi="宋体" w:cs="Times New Roman"/>
          <w:sz w:val="24"/>
          <w:szCs w:val="24"/>
        </w:rPr>
        <w:t>℃（+/-1.5℃）</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s="Times New Roman"/>
          <w:color w:val="000000"/>
          <w:sz w:val="24"/>
          <w:szCs w:val="24"/>
        </w:rPr>
        <w:t>风速:具备两档</w:t>
      </w:r>
      <w:r>
        <w:rPr>
          <w:rFonts w:ascii="宋体" w:hAnsi="宋体" w:cs="Times New Roman"/>
          <w:color w:val="000000"/>
          <w:sz w:val="24"/>
          <w:szCs w:val="24"/>
        </w:rPr>
        <w:t>气流</w:t>
      </w:r>
      <w:r>
        <w:rPr>
          <w:rFonts w:hint="eastAsia" w:ascii="宋体" w:hAnsi="宋体" w:cs="Times New Roman"/>
          <w:color w:val="000000"/>
          <w:sz w:val="24"/>
          <w:szCs w:val="24"/>
        </w:rPr>
        <w:t>（</w:t>
      </w:r>
      <w:r>
        <w:rPr>
          <w:rFonts w:hint="eastAsia" w:ascii="宋体" w:hAnsi="宋体" w:cs="宋体"/>
          <w:color w:val="000000"/>
          <w:sz w:val="24"/>
          <w:szCs w:val="24"/>
        </w:rPr>
        <w:t>高速</w:t>
      </w:r>
      <w:r>
        <w:rPr>
          <w:rFonts w:hint="eastAsia" w:ascii="宋体" w:hAnsi="宋体"/>
          <w:color w:val="000000"/>
          <w:sz w:val="24"/>
          <w:szCs w:val="24"/>
        </w:rPr>
        <w:t>≤3</w:t>
      </w:r>
      <w:r>
        <w:rPr>
          <w:rFonts w:ascii="宋体" w:hAnsi="宋体"/>
          <w:color w:val="000000"/>
          <w:sz w:val="24"/>
          <w:szCs w:val="24"/>
        </w:rPr>
        <w:t>7CFM.</w:t>
      </w:r>
      <w:r>
        <w:rPr>
          <w:rFonts w:hint="eastAsia" w:ascii="宋体" w:hAnsi="宋体" w:cs="宋体"/>
          <w:color w:val="000000"/>
          <w:sz w:val="24"/>
          <w:szCs w:val="24"/>
        </w:rPr>
        <w:t>低速≥</w:t>
      </w:r>
      <w:r>
        <w:rPr>
          <w:rFonts w:ascii="宋体" w:hAnsi="宋体"/>
          <w:color w:val="000000"/>
          <w:sz w:val="24"/>
          <w:szCs w:val="24"/>
        </w:rPr>
        <w:t>32CFM</w:t>
      </w:r>
      <w:r>
        <w:rPr>
          <w:rFonts w:hint="eastAsia" w:ascii="宋体" w:hAnsi="宋体"/>
          <w:color w:val="000000"/>
          <w:sz w:val="24"/>
          <w:szCs w:val="24"/>
        </w:rPr>
        <w:t>）</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olor w:val="000000"/>
          <w:sz w:val="24"/>
          <w:szCs w:val="24"/>
        </w:rPr>
        <w:t>过滤器：高效空气过滤系统，空气过滤器≤</w:t>
      </w:r>
      <w:r>
        <w:rPr>
          <w:rFonts w:ascii="宋体" w:hAnsi="宋体"/>
          <w:color w:val="000000"/>
          <w:sz w:val="24"/>
          <w:szCs w:val="24"/>
        </w:rPr>
        <w:t>0.2</w:t>
      </w:r>
      <w:r>
        <w:rPr>
          <w:rFonts w:hint="eastAsia" w:ascii="宋体" w:hAnsi="宋体"/>
          <w:color w:val="000000"/>
          <w:sz w:val="24"/>
          <w:szCs w:val="24"/>
        </w:rPr>
        <w:t>微米</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s="宋体"/>
          <w:color w:val="000000"/>
          <w:sz w:val="24"/>
          <w:szCs w:val="24"/>
        </w:rPr>
        <w:t>温度感应器≥三个，</w:t>
      </w:r>
      <w:r>
        <w:rPr>
          <w:rFonts w:hint="eastAsia" w:ascii="宋体" w:hAnsi="宋体"/>
          <w:color w:val="000000"/>
          <w:sz w:val="24"/>
          <w:szCs w:val="24"/>
        </w:rPr>
        <w:t>可进行连续监测系统温度，</w:t>
      </w:r>
      <w:r>
        <w:rPr>
          <w:rFonts w:hint="eastAsia" w:ascii="宋体" w:hAnsi="宋体" w:cs="宋体"/>
          <w:color w:val="000000"/>
          <w:sz w:val="24"/>
          <w:szCs w:val="24"/>
        </w:rPr>
        <w:t>精准保证出风口处的气流温度</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bCs/>
          <w:color w:val="000000"/>
          <w:sz w:val="24"/>
          <w:szCs w:val="24"/>
        </w:rPr>
        <w:t>保温毯</w:t>
      </w:r>
      <w:r>
        <w:rPr>
          <w:rFonts w:hint="eastAsia" w:ascii="宋体" w:hAnsi="宋体" w:cs="宋体"/>
          <w:color w:val="000000"/>
          <w:sz w:val="24"/>
          <w:szCs w:val="24"/>
        </w:rPr>
        <w:t>采用排水孔的液体处理方式，收集术中液体装置，能预防压疮。</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s="宋体"/>
          <w:color w:val="000000"/>
          <w:sz w:val="24"/>
          <w:szCs w:val="24"/>
        </w:rPr>
        <w:t>保温毯采用中央汇管技术保证毯子热量分布均匀.</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s="宋体"/>
          <w:color w:val="000000"/>
          <w:sz w:val="24"/>
          <w:szCs w:val="24"/>
        </w:rPr>
        <w:t>多种保温毯毯型，满足不同类型手术的需求。包括全身毯，上身毯，下身毯，儿科毯，专科及心脏外科毯等，配置型号≥</w:t>
      </w:r>
      <w:r>
        <w:rPr>
          <w:rFonts w:ascii="宋体" w:hAnsi="宋体" w:cs="宋体"/>
          <w:color w:val="000000"/>
          <w:sz w:val="24"/>
          <w:szCs w:val="24"/>
        </w:rPr>
        <w:t>25</w:t>
      </w:r>
      <w:r>
        <w:rPr>
          <w:rFonts w:hint="eastAsia" w:ascii="宋体" w:hAnsi="宋体" w:cs="宋体"/>
          <w:color w:val="000000"/>
          <w:sz w:val="24"/>
          <w:szCs w:val="24"/>
        </w:rPr>
        <w:t>种。</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rPr>
        <w:t>垫毯：垫毯系列产品的独特设计不会对医护人员的操作造成任何阻碍，可提供适用于所有手术类型的毯子。有特殊设计的截石位毯型、并有无菌垫毯可用于心脏外科手术或更高级的无菌手术。</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rPr>
        <w:t>升温毯不含乳胶，符合美国消费者产品安全委员会（</w:t>
      </w:r>
      <w:r>
        <w:t>CPSC</w:t>
      </w:r>
      <w:r>
        <w:rPr>
          <w:rFonts w:hint="eastAsia"/>
        </w:rPr>
        <w:t>）阻燃性要求</w:t>
      </w:r>
      <w:r>
        <w:t>I</w:t>
      </w:r>
      <w:r>
        <w:rPr>
          <w:rFonts w:hint="eastAsia"/>
        </w:rPr>
        <w:t>类标准，材质柔软可透</w:t>
      </w:r>
      <w:r>
        <w:t>X</w:t>
      </w:r>
      <w:r>
        <w:rPr>
          <w:rFonts w:hint="eastAsia"/>
        </w:rPr>
        <w:t>射线。</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rPr>
        <w:t>加温毯独特设计：部分毯型头部位置可拆卸以便各种体位摆放；两侧配有预切线，方便病人固定。部分毯型提供</w:t>
      </w:r>
      <w:r>
        <w:t>2</w:t>
      </w:r>
      <w:r>
        <w:rPr>
          <w:rFonts w:hint="eastAsia"/>
        </w:rPr>
        <w:t>个加温软管通道进气，可根据临床要求随意调整设备摆放位置。垫毯提供透明布帘，用于捕集热量，提升加温效果。</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s="宋体"/>
          <w:color w:val="000000"/>
          <w:sz w:val="24"/>
          <w:szCs w:val="24"/>
        </w:rPr>
        <w:t>噪音：高速运行≤</w:t>
      </w:r>
      <w:r>
        <w:rPr>
          <w:rFonts w:ascii="宋体" w:hAnsi="宋体" w:cs="宋体"/>
          <w:color w:val="000000"/>
          <w:sz w:val="24"/>
          <w:szCs w:val="24"/>
        </w:rPr>
        <w:t>53</w:t>
      </w:r>
      <w:r>
        <w:rPr>
          <w:rFonts w:hint="eastAsia" w:ascii="宋体" w:hAnsi="宋体" w:cs="宋体"/>
          <w:color w:val="000000"/>
          <w:sz w:val="24"/>
          <w:szCs w:val="24"/>
        </w:rPr>
        <w:t>分贝，低速运行≤</w:t>
      </w:r>
      <w:r>
        <w:rPr>
          <w:rFonts w:ascii="宋体" w:hAnsi="宋体" w:cs="宋体"/>
          <w:color w:val="000000"/>
          <w:sz w:val="24"/>
          <w:szCs w:val="24"/>
        </w:rPr>
        <w:t>48</w:t>
      </w:r>
      <w:r>
        <w:rPr>
          <w:rFonts w:hint="eastAsia" w:ascii="宋体" w:hAnsi="宋体" w:cs="宋体"/>
          <w:color w:val="000000"/>
          <w:sz w:val="24"/>
          <w:szCs w:val="24"/>
        </w:rPr>
        <w:t>分贝</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s="宋体"/>
          <w:color w:val="000000"/>
          <w:sz w:val="24"/>
          <w:szCs w:val="24"/>
        </w:rPr>
        <w:t>具备内置计时器，准确记录使用时间并及时安排维护</w:t>
      </w:r>
    </w:p>
    <w:p>
      <w:pPr>
        <w:pStyle w:val="10"/>
        <w:numPr>
          <w:ilvl w:val="0"/>
          <w:numId w:val="2"/>
        </w:numPr>
        <w:spacing w:before="156" w:beforeLines="50" w:after="100" w:afterAutospacing="1" w:line="320" w:lineRule="exact"/>
        <w:ind w:firstLineChars="0"/>
        <w:rPr>
          <w:rFonts w:ascii="宋体" w:hAnsi="宋体" w:cs="Times New Roman"/>
          <w:color w:val="000000"/>
          <w:sz w:val="24"/>
          <w:szCs w:val="24"/>
        </w:rPr>
      </w:pPr>
      <w:r>
        <w:rPr>
          <w:rFonts w:hint="eastAsia" w:ascii="宋体" w:hAnsi="宋体" w:cs="宋体"/>
          <w:color w:val="000000"/>
          <w:sz w:val="24"/>
          <w:szCs w:val="24"/>
        </w:rPr>
        <w:t>安全：</w:t>
      </w:r>
    </w:p>
    <w:p>
      <w:pPr>
        <w:pStyle w:val="10"/>
        <w:spacing w:before="156" w:beforeLines="50" w:after="100" w:afterAutospacing="1" w:line="320" w:lineRule="exact"/>
        <w:ind w:firstLine="0" w:firstLineChars="0"/>
        <w:rPr>
          <w:rFonts w:ascii="宋体" w:hAnsi="宋体" w:cs="宋体"/>
          <w:color w:val="000000"/>
          <w:sz w:val="24"/>
          <w:szCs w:val="24"/>
        </w:rPr>
      </w:pPr>
      <w:r>
        <w:rPr>
          <w:rFonts w:hint="eastAsia" w:ascii="宋体" w:hAnsi="宋体" w:cs="宋体"/>
          <w:color w:val="000000"/>
          <w:sz w:val="24"/>
          <w:szCs w:val="24"/>
        </w:rPr>
        <w:t>11.1过热测试：使用检测包直接在前面板调节</w:t>
      </w:r>
    </w:p>
    <w:p>
      <w:pPr>
        <w:pStyle w:val="10"/>
        <w:spacing w:before="156" w:beforeLines="50" w:after="100" w:afterAutospacing="1" w:line="320" w:lineRule="exact"/>
        <w:ind w:firstLine="0" w:firstLineChars="0"/>
        <w:rPr>
          <w:rFonts w:ascii="宋体" w:hAnsi="宋体" w:cs="宋体"/>
          <w:color w:val="000000"/>
          <w:sz w:val="24"/>
          <w:szCs w:val="24"/>
        </w:rPr>
      </w:pPr>
      <w:r>
        <w:rPr>
          <w:rFonts w:hint="eastAsia" w:ascii="宋体" w:hAnsi="宋体" w:cs="宋体"/>
          <w:color w:val="000000"/>
          <w:sz w:val="24"/>
          <w:szCs w:val="24"/>
        </w:rPr>
        <w:t>11.2 校准：使用检测包直接在前面板调节</w:t>
      </w:r>
    </w:p>
    <w:p>
      <w:pPr>
        <w:pStyle w:val="10"/>
        <w:spacing w:before="156" w:beforeLines="50" w:after="100" w:afterAutospacing="1" w:line="320" w:lineRule="exact"/>
        <w:ind w:firstLine="0" w:firstLineChars="0"/>
        <w:rPr>
          <w:rFonts w:ascii="宋体" w:hAnsi="宋体" w:cs="宋体"/>
          <w:color w:val="000000"/>
          <w:sz w:val="24"/>
          <w:szCs w:val="24"/>
        </w:rPr>
      </w:pPr>
      <w:r>
        <w:rPr>
          <w:rFonts w:hint="eastAsia" w:ascii="宋体" w:hAnsi="宋体" w:cs="宋体"/>
          <w:color w:val="000000"/>
          <w:sz w:val="24"/>
          <w:szCs w:val="24"/>
        </w:rPr>
        <w:t>11.3安全系统：图示及报警提示音功能。</w:t>
      </w:r>
    </w:p>
    <w:p>
      <w:pPr>
        <w:pStyle w:val="10"/>
        <w:spacing w:before="156" w:beforeLines="50" w:after="100" w:afterAutospacing="1" w:line="320" w:lineRule="exact"/>
        <w:ind w:firstLine="0" w:firstLineChars="0"/>
        <w:rPr>
          <w:rFonts w:ascii="宋体" w:hAnsi="宋体" w:cs="宋体"/>
          <w:bCs/>
          <w:color w:val="000000"/>
          <w:sz w:val="24"/>
          <w:szCs w:val="24"/>
        </w:rPr>
      </w:pPr>
      <w:r>
        <w:rPr>
          <w:rFonts w:hint="eastAsia" w:ascii="宋体" w:hAnsi="宋体"/>
          <w:bCs/>
          <w:color w:val="000000"/>
          <w:sz w:val="24"/>
          <w:szCs w:val="24"/>
        </w:rPr>
        <w:t>11.</w:t>
      </w:r>
      <w:r>
        <w:rPr>
          <w:rFonts w:hint="eastAsia" w:ascii="宋体" w:hAnsi="宋体"/>
          <w:bCs/>
          <w:color w:val="000000"/>
          <w:sz w:val="24"/>
          <w:szCs w:val="24"/>
          <w:lang w:val="en-US" w:eastAsia="zh-CN"/>
        </w:rPr>
        <w:t>4</w:t>
      </w:r>
      <w:r>
        <w:rPr>
          <w:rFonts w:hint="eastAsia" w:ascii="宋体" w:hAnsi="宋体" w:cs="宋体"/>
          <w:bCs/>
          <w:color w:val="000000"/>
          <w:sz w:val="24"/>
          <w:szCs w:val="24"/>
        </w:rPr>
        <w:t>能监测并显示加温时间，最高温度</w:t>
      </w:r>
      <w:r>
        <w:rPr>
          <w:rFonts w:hint="eastAsia" w:ascii="宋体" w:hAnsi="宋体" w:cs="宋体"/>
          <w:color w:val="000000"/>
          <w:sz w:val="24"/>
          <w:szCs w:val="24"/>
        </w:rPr>
        <w:t>≤</w:t>
      </w:r>
      <w:r>
        <w:rPr>
          <w:rFonts w:ascii="宋体" w:hAnsi="宋体"/>
          <w:color w:val="000000"/>
          <w:sz w:val="24"/>
          <w:szCs w:val="24"/>
        </w:rPr>
        <w:t>56</w:t>
      </w:r>
      <w:r>
        <w:rPr>
          <w:rFonts w:hint="eastAsia" w:ascii="宋体" w:hAnsi="宋体" w:cs="宋体"/>
          <w:color w:val="000000"/>
          <w:sz w:val="24"/>
          <w:szCs w:val="24"/>
        </w:rPr>
        <w:t>℃，具备</w:t>
      </w:r>
      <w:r>
        <w:rPr>
          <w:rFonts w:hint="eastAsia" w:ascii="宋体" w:hAnsi="宋体" w:cs="宋体"/>
          <w:bCs/>
          <w:color w:val="000000"/>
          <w:sz w:val="24"/>
          <w:szCs w:val="24"/>
        </w:rPr>
        <w:t>过热警示功能，能提示错误代码，可将所有这些信息都能直观的在主面板上显示。</w:t>
      </w:r>
    </w:p>
    <w:p>
      <w:pPr>
        <w:rPr>
          <w:rFonts w:ascii="宋体" w:hAnsi="宋体" w:cs="宋体"/>
          <w:color w:val="000000"/>
          <w:sz w:val="24"/>
          <w:szCs w:val="24"/>
        </w:rPr>
      </w:pPr>
      <w:r>
        <w:rPr>
          <w:rFonts w:hint="eastAsia" w:ascii="宋体" w:hAnsi="宋体" w:cs="宋体"/>
          <w:bCs/>
          <w:color w:val="000000"/>
          <w:sz w:val="24"/>
          <w:szCs w:val="24"/>
        </w:rPr>
        <w:t>三、配置</w:t>
      </w:r>
      <w:r>
        <w:rPr>
          <w:rFonts w:hint="eastAsia" w:ascii="宋体" w:hAnsi="宋体" w:cs="宋体"/>
          <w:color w:val="000000"/>
          <w:sz w:val="24"/>
          <w:szCs w:val="24"/>
        </w:rPr>
        <w:t>：包含充气式动力升温仪主机</w:t>
      </w:r>
      <w:r>
        <w:rPr>
          <w:rFonts w:ascii="宋体" w:hAnsi="宋体"/>
          <w:color w:val="000000"/>
          <w:sz w:val="24"/>
          <w:szCs w:val="24"/>
        </w:rPr>
        <w:t xml:space="preserve"> (</w:t>
      </w:r>
      <w:r>
        <w:rPr>
          <w:rFonts w:hint="eastAsia" w:ascii="宋体" w:hAnsi="宋体" w:cs="宋体"/>
          <w:color w:val="000000"/>
          <w:sz w:val="24"/>
          <w:szCs w:val="24"/>
        </w:rPr>
        <w:t>包括机身</w:t>
      </w:r>
      <w:r>
        <w:rPr>
          <w:rFonts w:ascii="宋体" w:hAnsi="宋体"/>
          <w:color w:val="000000"/>
          <w:sz w:val="24"/>
          <w:szCs w:val="24"/>
        </w:rPr>
        <w:t>,</w:t>
      </w:r>
      <w:r>
        <w:rPr>
          <w:rFonts w:hint="eastAsia" w:ascii="宋体" w:hAnsi="宋体" w:cs="宋体"/>
          <w:color w:val="000000"/>
          <w:sz w:val="24"/>
          <w:szCs w:val="24"/>
        </w:rPr>
        <w:t>软管</w:t>
      </w:r>
      <w:r>
        <w:rPr>
          <w:rFonts w:ascii="宋体" w:hAnsi="宋体"/>
          <w:color w:val="000000"/>
          <w:sz w:val="24"/>
          <w:szCs w:val="24"/>
        </w:rPr>
        <w:t>,</w:t>
      </w:r>
      <w:r>
        <w:rPr>
          <w:rFonts w:hint="eastAsia" w:ascii="宋体" w:hAnsi="宋体" w:cs="宋体"/>
          <w:color w:val="000000"/>
          <w:sz w:val="24"/>
          <w:szCs w:val="24"/>
        </w:rPr>
        <w:t>数据线</w:t>
      </w:r>
      <w:r>
        <w:rPr>
          <w:rFonts w:ascii="宋体" w:hAnsi="宋体"/>
          <w:color w:val="000000"/>
          <w:sz w:val="24"/>
          <w:szCs w:val="24"/>
        </w:rPr>
        <w:t>)</w:t>
      </w:r>
      <w:r>
        <w:rPr>
          <w:rFonts w:hint="eastAsia" w:ascii="宋体" w:hAnsi="宋体" w:cs="宋体"/>
          <w:color w:val="000000"/>
          <w:sz w:val="24"/>
          <w:szCs w:val="24"/>
        </w:rPr>
        <w:t xml:space="preserve"> 一套，光盘一张，说明书一本。</w:t>
      </w:r>
    </w:p>
    <w:p>
      <w:pPr>
        <w:rPr>
          <w:rFonts w:hint="eastAsia" w:ascii="宋体" w:hAnsi="宋体" w:cs="宋体"/>
          <w:color w:val="000000"/>
          <w:sz w:val="24"/>
          <w:szCs w:val="24"/>
        </w:rPr>
      </w:pPr>
    </w:p>
    <w:p>
      <w:pPr>
        <w:numPr>
          <w:ilvl w:val="0"/>
          <w:numId w:val="4"/>
        </w:numPr>
        <w:rPr>
          <w:rFonts w:ascii="宋体" w:hAnsi="宋体" w:cs="宋体"/>
          <w:color w:val="000000"/>
          <w:sz w:val="24"/>
          <w:szCs w:val="24"/>
        </w:rPr>
      </w:pPr>
      <w:r>
        <w:rPr>
          <w:rFonts w:hint="eastAsia" w:ascii="宋体" w:hAnsi="宋体" w:cs="宋体"/>
          <w:color w:val="000000"/>
          <w:sz w:val="24"/>
          <w:szCs w:val="24"/>
        </w:rPr>
        <w:t>小</w:t>
      </w:r>
      <w:r>
        <w:rPr>
          <w:rFonts w:ascii="宋体" w:hAnsi="宋体" w:cs="宋体"/>
          <w:color w:val="000000"/>
          <w:sz w:val="24"/>
          <w:szCs w:val="24"/>
        </w:rPr>
        <w:t>推车</w:t>
      </w:r>
    </w:p>
    <w:p>
      <w:pPr>
        <w:spacing w:line="360" w:lineRule="auto"/>
        <w:jc w:val="center"/>
        <w:rPr>
          <w:rFonts w:hint="eastAsia" w:eastAsia="黑体"/>
          <w:b/>
          <w:sz w:val="28"/>
          <w:szCs w:val="28"/>
          <w:lang w:val="en-US" w:eastAsia="zh-CN"/>
        </w:rPr>
      </w:pPr>
      <w:r>
        <w:rPr>
          <w:rFonts w:hint="eastAsia" w:eastAsia="黑体"/>
          <w:b/>
          <w:sz w:val="28"/>
          <w:szCs w:val="28"/>
          <w:lang w:val="en-US" w:eastAsia="zh-CN"/>
        </w:rPr>
        <w:t>8.麻醉超声机技术参数</w:t>
      </w:r>
    </w:p>
    <w:p>
      <w:pPr>
        <w:spacing w:line="300" w:lineRule="exact"/>
        <w:rPr>
          <w:rFonts w:ascii="微软雅黑" w:hAnsi="微软雅黑" w:eastAsia="微软雅黑" w:cs="Arial"/>
          <w:b/>
          <w:szCs w:val="21"/>
        </w:rPr>
      </w:pPr>
    </w:p>
    <w:p>
      <w:pPr>
        <w:pStyle w:val="10"/>
        <w:numPr>
          <w:numId w:val="0"/>
        </w:numPr>
        <w:spacing w:line="300" w:lineRule="exact"/>
        <w:ind w:leftChars="0"/>
        <w:rPr>
          <w:rFonts w:ascii="微软雅黑" w:hAnsi="微软雅黑" w:eastAsia="微软雅黑" w:cs="Arial"/>
          <w:b/>
          <w:sz w:val="24"/>
          <w:szCs w:val="24"/>
        </w:rPr>
      </w:pPr>
      <w:r>
        <w:rPr>
          <w:rFonts w:hint="eastAsia" w:ascii="微软雅黑" w:hAnsi="微软雅黑" w:eastAsia="微软雅黑" w:cs="Arial"/>
          <w:b/>
          <w:sz w:val="24"/>
          <w:szCs w:val="24"/>
        </w:rPr>
        <w:t>系统技术规格及概述：</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≥1</w:t>
      </w:r>
      <w:r>
        <w:rPr>
          <w:rFonts w:ascii="微软雅黑" w:hAnsi="微软雅黑" w:eastAsia="微软雅黑" w:cs="Arial"/>
          <w:szCs w:val="21"/>
        </w:rPr>
        <w:t>5</w:t>
      </w:r>
      <w:r>
        <w:rPr>
          <w:rFonts w:hint="eastAsia" w:ascii="微软雅黑" w:hAnsi="微软雅黑" w:eastAsia="微软雅黑" w:cs="Arial"/>
          <w:szCs w:val="21"/>
        </w:rPr>
        <w:t>寸无缝纯平投射式电容屏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机器内置</w:t>
      </w:r>
      <w:r>
        <w:rPr>
          <w:rFonts w:hint="eastAsia" w:ascii="微软雅黑" w:hAnsi="微软雅黑" w:eastAsia="微软雅黑" w:cs="Arial"/>
          <w:szCs w:val="21"/>
          <w:lang w:eastAsia="zh-CN"/>
        </w:rPr>
        <w:t>不小于</w:t>
      </w:r>
      <w:r>
        <w:rPr>
          <w:rFonts w:ascii="微软雅黑" w:hAnsi="微软雅黑" w:eastAsia="微软雅黑" w:cs="Arial"/>
          <w:szCs w:val="21"/>
        </w:rPr>
        <w:t>3</w:t>
      </w:r>
      <w:r>
        <w:rPr>
          <w:rFonts w:hint="eastAsia" w:ascii="微软雅黑" w:hAnsi="微软雅黑" w:eastAsia="微软雅黑" w:cs="Arial"/>
          <w:szCs w:val="21"/>
        </w:rPr>
        <w:t>个可</w:t>
      </w:r>
      <w:r>
        <w:rPr>
          <w:rFonts w:ascii="微软雅黑" w:hAnsi="微软雅黑" w:eastAsia="微软雅黑" w:cs="Arial"/>
          <w:szCs w:val="21"/>
        </w:rPr>
        <w:t>激活探头接口</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w:t>
      </w:r>
      <w:r>
        <w:rPr>
          <w:rFonts w:hint="eastAsia" w:ascii="微软雅黑" w:hAnsi="微软雅黑" w:eastAsia="微软雅黑" w:cs="Arial"/>
          <w:szCs w:val="21"/>
          <w:lang w:val="en-US" w:eastAsia="zh-CN"/>
        </w:rPr>
        <w:t>3</w:t>
      </w:r>
      <w:r>
        <w:rPr>
          <w:rFonts w:hint="eastAsia" w:ascii="微软雅黑" w:hAnsi="微软雅黑" w:eastAsia="微软雅黑" w:cs="Arial"/>
          <w:szCs w:val="21"/>
        </w:rPr>
        <w:t>个USB</w:t>
      </w:r>
      <w:r>
        <w:rPr>
          <w:rFonts w:ascii="微软雅黑" w:hAnsi="微软雅黑" w:eastAsia="微软雅黑" w:cs="Arial"/>
          <w:szCs w:val="21"/>
        </w:rPr>
        <w:t xml:space="preserve"> 3.0</w:t>
      </w:r>
      <w:r>
        <w:rPr>
          <w:rFonts w:hint="eastAsia" w:ascii="微软雅黑" w:hAnsi="微软雅黑" w:eastAsia="微软雅黑" w:cs="Arial"/>
          <w:szCs w:val="21"/>
        </w:rPr>
        <w:t>接口</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数字波束增强器</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多倍波束合成</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二维灰阶模式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组织谐波成像模式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宽带</w:t>
      </w:r>
      <w:r>
        <w:rPr>
          <w:rFonts w:ascii="微软雅黑" w:hAnsi="微软雅黑" w:eastAsia="微软雅黑" w:cs="Arial"/>
          <w:szCs w:val="21"/>
        </w:rPr>
        <w:t>频移谐波</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组织</w:t>
      </w:r>
      <w:r>
        <w:rPr>
          <w:rFonts w:ascii="微软雅黑" w:hAnsi="微软雅黑" w:eastAsia="微软雅黑" w:cs="Arial"/>
          <w:szCs w:val="21"/>
        </w:rPr>
        <w:t>特异性成像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频率复合成像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空间复合成像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斑点抑制成像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彩色多普勒成像（包括彩色、能量多普勒模式）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频谱多普勒成像：脉冲多普勒</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组织多普勒成像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M型模式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独立角度偏转</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扩展成像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实时双幅对比成像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一键自动优化（包括应用于二维、彩色及频谱模式，</w:t>
      </w:r>
      <w:r>
        <w:rPr>
          <w:rFonts w:ascii="微软雅黑" w:hAnsi="微软雅黑" w:eastAsia="微软雅黑" w:cs="Arial"/>
          <w:szCs w:val="21"/>
        </w:rPr>
        <w:t>彩色多普勒自动识别，包括ROI框位置、角度自动改变</w:t>
      </w:r>
      <w:r>
        <w:rPr>
          <w:rFonts w:hint="eastAsia" w:ascii="微软雅黑" w:hAnsi="微软雅黑" w:eastAsia="微软雅黑" w:cs="Arial"/>
          <w:szCs w:val="21"/>
        </w:rPr>
        <w:t>）</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全屏放大</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局部放大（支持前端、后端放大）</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回波增强技术</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智能</w:t>
      </w:r>
      <w:r>
        <w:rPr>
          <w:rFonts w:ascii="微软雅黑" w:hAnsi="微软雅黑" w:eastAsia="微软雅黑" w:cs="Arial"/>
          <w:szCs w:val="21"/>
        </w:rPr>
        <w:t>血流跟踪</w:t>
      </w:r>
      <w:r>
        <w:rPr>
          <w:rFonts w:hint="eastAsia" w:ascii="微软雅黑" w:hAnsi="微软雅黑" w:eastAsia="微软雅黑" w:cs="Arial"/>
          <w:szCs w:val="21"/>
        </w:rPr>
        <w:t>（自动</w:t>
      </w:r>
      <w:r>
        <w:rPr>
          <w:rFonts w:ascii="微软雅黑" w:hAnsi="微软雅黑" w:eastAsia="微软雅黑" w:cs="Arial"/>
          <w:szCs w:val="21"/>
        </w:rPr>
        <w:t>随探头移动，取样框自动角度偏转、自动跟踪血流显示情况，无需手动调节）</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多普勒</w:t>
      </w:r>
      <w:r>
        <w:rPr>
          <w:rFonts w:ascii="微软雅黑" w:hAnsi="微软雅黑" w:eastAsia="微软雅黑" w:cs="Arial"/>
          <w:szCs w:val="21"/>
        </w:rPr>
        <w:t>自动识别功能</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支持锁屏</w:t>
      </w:r>
      <w:r>
        <w:rPr>
          <w:rFonts w:ascii="微软雅黑" w:hAnsi="微软雅黑" w:eastAsia="微软雅黑" w:cs="Arial"/>
          <w:szCs w:val="21"/>
        </w:rPr>
        <w:t>功能</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自动唤醒</w:t>
      </w:r>
      <w:r>
        <w:rPr>
          <w:rFonts w:ascii="微软雅黑" w:hAnsi="微软雅黑" w:eastAsia="微软雅黑" w:cs="Arial"/>
          <w:szCs w:val="21"/>
        </w:rPr>
        <w:t>功能</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腹部、心脏、血管、小器官，神经测量软件包</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图像后处理，</w:t>
      </w:r>
      <w:r>
        <w:rPr>
          <w:rFonts w:ascii="微软雅黑" w:hAnsi="微软雅黑" w:eastAsia="微软雅黑" w:cs="Arial"/>
          <w:szCs w:val="21"/>
        </w:rPr>
        <w:t>可处理参数</w:t>
      </w:r>
      <w:r>
        <w:rPr>
          <w:rFonts w:hint="eastAsia" w:ascii="微软雅黑" w:hAnsi="微软雅黑" w:eastAsia="微软雅黑" w:cs="Arial"/>
          <w:szCs w:val="21"/>
        </w:rPr>
        <w:t>≥26种</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支持手动触摸屏上注释</w:t>
      </w:r>
      <w:r>
        <w:rPr>
          <w:rFonts w:hint="eastAsia" w:ascii="微软雅黑" w:hAnsi="微软雅黑" w:eastAsia="微软雅黑" w:cs="Arial"/>
          <w:szCs w:val="21"/>
          <w:lang w:eastAsia="zh-CN"/>
        </w:rPr>
        <w:t>、</w:t>
      </w:r>
      <w:r>
        <w:rPr>
          <w:rFonts w:hint="eastAsia" w:ascii="微软雅黑" w:hAnsi="微软雅黑" w:eastAsia="微软雅黑" w:cs="Arial"/>
          <w:szCs w:val="21"/>
        </w:rPr>
        <w:t>支持手动触摸屏上包络测量</w:t>
      </w:r>
      <w:r>
        <w:rPr>
          <w:rFonts w:hint="eastAsia" w:ascii="微软雅黑" w:hAnsi="微软雅黑" w:eastAsia="微软雅黑" w:cs="Arial"/>
          <w:szCs w:val="21"/>
          <w:lang w:eastAsia="zh-CN"/>
        </w:rPr>
        <w:t>、</w:t>
      </w:r>
      <w:r>
        <w:rPr>
          <w:rFonts w:hint="eastAsia" w:ascii="微软雅黑" w:hAnsi="微软雅黑" w:eastAsia="微软雅黑" w:cs="Arial"/>
          <w:szCs w:val="21"/>
        </w:rPr>
        <w:t>支持</w:t>
      </w:r>
      <w:r>
        <w:rPr>
          <w:rFonts w:ascii="微软雅黑" w:hAnsi="微软雅黑" w:eastAsia="微软雅黑" w:cs="Arial"/>
          <w:szCs w:val="21"/>
        </w:rPr>
        <w:t>手势操作（</w:t>
      </w:r>
      <w:r>
        <w:rPr>
          <w:rFonts w:hint="eastAsia" w:ascii="微软雅黑" w:hAnsi="微软雅黑" w:eastAsia="微软雅黑" w:cs="Arial"/>
          <w:szCs w:val="21"/>
        </w:rPr>
        <w:t>图像</w:t>
      </w:r>
      <w:r>
        <w:rPr>
          <w:rFonts w:ascii="微软雅黑" w:hAnsi="微软雅黑" w:eastAsia="微软雅黑" w:cs="Arial"/>
          <w:szCs w:val="21"/>
        </w:rPr>
        <w:t>调整、测量</w:t>
      </w:r>
      <w:r>
        <w:rPr>
          <w:rFonts w:hint="eastAsia" w:ascii="微软雅黑" w:hAnsi="微软雅黑" w:eastAsia="微软雅黑" w:cs="Arial"/>
          <w:szCs w:val="21"/>
        </w:rPr>
        <w:t>和</w:t>
      </w:r>
      <w:r>
        <w:rPr>
          <w:rFonts w:ascii="微软雅黑" w:hAnsi="微软雅黑" w:eastAsia="微软雅黑" w:cs="Arial"/>
          <w:szCs w:val="21"/>
        </w:rPr>
        <w:t>注释、</w:t>
      </w:r>
      <w:r>
        <w:rPr>
          <w:rFonts w:hint="eastAsia" w:ascii="微软雅黑" w:hAnsi="微软雅黑" w:eastAsia="微软雅黑" w:cs="Arial"/>
          <w:szCs w:val="21"/>
        </w:rPr>
        <w:t>图像</w:t>
      </w:r>
      <w:r>
        <w:rPr>
          <w:rFonts w:ascii="微软雅黑" w:hAnsi="微软雅黑" w:eastAsia="微软雅黑" w:cs="Arial"/>
          <w:szCs w:val="21"/>
        </w:rPr>
        <w:t>浏览）</w:t>
      </w:r>
    </w:p>
    <w:p>
      <w:pPr>
        <w:pStyle w:val="10"/>
        <w:numPr>
          <w:ilvl w:val="1"/>
          <w:numId w:val="5"/>
        </w:numPr>
        <w:spacing w:line="300" w:lineRule="exact"/>
        <w:ind w:left="567" w:leftChars="0" w:hanging="567" w:firstLineChars="0"/>
        <w:jc w:val="left"/>
        <w:rPr>
          <w:rFonts w:ascii="微软雅黑" w:hAnsi="微软雅黑" w:eastAsia="微软雅黑" w:cs="Arial"/>
          <w:szCs w:val="21"/>
        </w:rPr>
      </w:pPr>
      <w:r>
        <w:rPr>
          <w:rFonts w:hint="eastAsia" w:ascii="微软雅黑" w:hAnsi="微软雅黑" w:eastAsia="微软雅黑"/>
          <w:color w:val="000000" w:themeColor="text1"/>
          <w:szCs w:val="20"/>
          <w:highlight w:val="none"/>
          <w14:textFill>
            <w14:solidFill>
              <w14:schemeClr w14:val="tx1"/>
            </w14:solidFill>
          </w14:textFill>
        </w:rPr>
        <w:t>磁影</w:t>
      </w:r>
      <w:r>
        <w:rPr>
          <w:rFonts w:ascii="微软雅黑" w:hAnsi="微软雅黑" w:eastAsia="微软雅黑"/>
          <w:color w:val="000000" w:themeColor="text1"/>
          <w:szCs w:val="20"/>
          <w:highlight w:val="none"/>
          <w14:textFill>
            <w14:solidFill>
              <w14:schemeClr w14:val="tx1"/>
            </w14:solidFill>
          </w14:textFill>
        </w:rPr>
        <w:t>技术</w:t>
      </w:r>
      <w:r>
        <w:rPr>
          <w:rFonts w:hint="eastAsia" w:ascii="微软雅黑" w:hAnsi="微软雅黑" w:eastAsia="微软雅黑"/>
          <w:color w:val="000000" w:themeColor="text1"/>
          <w:szCs w:val="20"/>
          <w:highlight w:val="none"/>
          <w14:textFill>
            <w14:solidFill>
              <w14:schemeClr w14:val="tx1"/>
            </w14:solidFill>
          </w14:textFill>
        </w:rPr>
        <w:t>单元</w:t>
      </w:r>
      <w:r>
        <w:rPr>
          <w:rFonts w:ascii="微软雅黑" w:hAnsi="微软雅黑" w:eastAsia="微软雅黑"/>
          <w:color w:val="000000" w:themeColor="text1"/>
          <w:szCs w:val="20"/>
          <w:highlight w:val="none"/>
          <w14:textFill>
            <w14:solidFill>
              <w14:schemeClr w14:val="tx1"/>
            </w14:solidFill>
          </w14:textFill>
        </w:rPr>
        <w:t>，</w:t>
      </w:r>
      <w:r>
        <w:rPr>
          <w:rFonts w:hint="eastAsia" w:ascii="微软雅黑" w:hAnsi="微软雅黑" w:eastAsia="微软雅黑"/>
          <w:color w:val="000000" w:themeColor="text1"/>
          <w:szCs w:val="20"/>
          <w:highlight w:val="none"/>
          <w14:textFill>
            <w14:solidFill>
              <w14:schemeClr w14:val="tx1"/>
            </w14:solidFill>
          </w14:textFill>
        </w:rPr>
        <w:t>基于</w:t>
      </w:r>
      <w:r>
        <w:rPr>
          <w:rFonts w:ascii="微软雅黑" w:hAnsi="微软雅黑" w:eastAsia="微软雅黑"/>
          <w:color w:val="000000" w:themeColor="text1"/>
          <w:szCs w:val="20"/>
          <w:highlight w:val="none"/>
          <w14:textFill>
            <w14:solidFill>
              <w14:schemeClr w14:val="tx1"/>
            </w14:solidFill>
          </w14:textFill>
        </w:rPr>
        <w:t>磁</w:t>
      </w:r>
      <w:r>
        <w:rPr>
          <w:rFonts w:hint="eastAsia" w:ascii="微软雅黑" w:hAnsi="微软雅黑" w:eastAsia="微软雅黑"/>
          <w:color w:val="000000" w:themeColor="text1"/>
          <w:szCs w:val="20"/>
          <w:highlight w:val="none"/>
          <w14:textFill>
            <w14:solidFill>
              <w14:schemeClr w14:val="tx1"/>
            </w14:solidFill>
          </w14:textFill>
        </w:rPr>
        <w:t>场</w:t>
      </w:r>
      <w:r>
        <w:rPr>
          <w:rFonts w:ascii="微软雅黑" w:hAnsi="微软雅黑" w:eastAsia="微软雅黑"/>
          <w:color w:val="000000" w:themeColor="text1"/>
          <w:szCs w:val="20"/>
          <w:highlight w:val="none"/>
          <w14:textFill>
            <w14:solidFill>
              <w14:schemeClr w14:val="tx1"/>
            </w14:solidFill>
          </w14:textFill>
        </w:rPr>
        <w:t>感应技术，</w:t>
      </w:r>
      <w:r>
        <w:rPr>
          <w:rFonts w:hint="eastAsia" w:ascii="微软雅黑" w:hAnsi="微软雅黑" w:eastAsia="微软雅黑"/>
          <w:color w:val="000000" w:themeColor="text1"/>
          <w:szCs w:val="20"/>
          <w:highlight w:val="none"/>
          <w14:textFill>
            <w14:solidFill>
              <w14:schemeClr w14:val="tx1"/>
            </w14:solidFill>
          </w14:textFill>
        </w:rPr>
        <w:t>通过</w:t>
      </w:r>
      <w:r>
        <w:rPr>
          <w:rFonts w:ascii="微软雅黑" w:hAnsi="微软雅黑" w:eastAsia="微软雅黑"/>
          <w:color w:val="000000" w:themeColor="text1"/>
          <w:szCs w:val="20"/>
          <w:highlight w:val="none"/>
          <w14:textFill>
            <w14:solidFill>
              <w14:schemeClr w14:val="tx1"/>
            </w14:solidFill>
          </w14:textFill>
        </w:rPr>
        <w:t>提示探头与穿刺针空间位置关系的俯视投影图、磁场信号强度、带刻度标尺的引导延长线等</w:t>
      </w:r>
      <w:r>
        <w:rPr>
          <w:rFonts w:hint="eastAsia" w:ascii="微软雅黑" w:hAnsi="微软雅黑" w:eastAsia="微软雅黑"/>
          <w:color w:val="000000" w:themeColor="text1"/>
          <w:szCs w:val="20"/>
          <w:highlight w:val="none"/>
          <w14:textFill>
            <w14:solidFill>
              <w14:schemeClr w14:val="tx1"/>
            </w14:solidFill>
          </w14:textFill>
        </w:rPr>
        <w:t>图标，</w:t>
      </w:r>
      <w:r>
        <w:rPr>
          <w:rFonts w:ascii="微软雅黑" w:hAnsi="微软雅黑" w:eastAsia="微软雅黑"/>
          <w:color w:val="000000" w:themeColor="text1"/>
          <w:szCs w:val="20"/>
          <w:highlight w:val="none"/>
          <w14:textFill>
            <w14:solidFill>
              <w14:schemeClr w14:val="tx1"/>
            </w14:solidFill>
          </w14:textFill>
        </w:rPr>
        <w:t>能够</w:t>
      </w:r>
      <w:r>
        <w:rPr>
          <w:rFonts w:hint="eastAsia" w:ascii="微软雅黑" w:hAnsi="微软雅黑" w:eastAsia="微软雅黑"/>
          <w:color w:val="000000" w:themeColor="text1"/>
          <w:szCs w:val="20"/>
          <w:highlight w:val="none"/>
          <w14:textFill>
            <w14:solidFill>
              <w14:schemeClr w14:val="tx1"/>
            </w14:solidFill>
          </w14:textFill>
        </w:rPr>
        <w:t>实时引导、提示</w:t>
      </w:r>
      <w:r>
        <w:rPr>
          <w:rFonts w:ascii="微软雅黑" w:hAnsi="微软雅黑" w:eastAsia="微软雅黑"/>
          <w:color w:val="000000" w:themeColor="text1"/>
          <w:szCs w:val="20"/>
          <w:highlight w:val="none"/>
          <w14:textFill>
            <w14:solidFill>
              <w14:schemeClr w14:val="tx1"/>
            </w14:solidFill>
          </w14:textFill>
        </w:rPr>
        <w:t>针体与针尖</w:t>
      </w:r>
      <w:r>
        <w:rPr>
          <w:rFonts w:hint="eastAsia" w:ascii="微软雅黑" w:hAnsi="微软雅黑" w:eastAsia="微软雅黑"/>
          <w:color w:val="000000" w:themeColor="text1"/>
          <w:szCs w:val="20"/>
          <w:highlight w:val="none"/>
          <w14:textFill>
            <w14:solidFill>
              <w14:schemeClr w14:val="tx1"/>
            </w14:solidFill>
          </w14:textFill>
        </w:rPr>
        <w:t>位置</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穿刺针增强技术</w:t>
      </w:r>
      <w:r>
        <w:rPr>
          <w:rFonts w:ascii="微软雅黑" w:hAnsi="微软雅黑" w:eastAsia="微软雅黑" w:cs="Arial"/>
          <w:szCs w:val="21"/>
        </w:rPr>
        <w:t>，</w:t>
      </w:r>
      <w:r>
        <w:rPr>
          <w:rFonts w:hint="eastAsia" w:ascii="微软雅黑" w:hAnsi="微软雅黑" w:eastAsia="微软雅黑" w:cs="Arial"/>
          <w:szCs w:val="21"/>
        </w:rPr>
        <w:t>可</w:t>
      </w:r>
      <w:r>
        <w:rPr>
          <w:rFonts w:ascii="微软雅黑" w:hAnsi="微软雅黑" w:eastAsia="微软雅黑" w:cs="Arial"/>
          <w:szCs w:val="21"/>
        </w:rPr>
        <w:t>跟随进针角度</w:t>
      </w:r>
      <w:r>
        <w:rPr>
          <w:rFonts w:hint="eastAsia" w:ascii="微软雅黑" w:hAnsi="微软雅黑" w:eastAsia="微软雅黑" w:cs="Arial"/>
          <w:szCs w:val="21"/>
        </w:rPr>
        <w:t>随时改变声束</w:t>
      </w:r>
      <w:r>
        <w:rPr>
          <w:rFonts w:ascii="微软雅黑" w:hAnsi="微软雅黑" w:eastAsia="微软雅黑" w:cs="Arial"/>
          <w:szCs w:val="21"/>
        </w:rPr>
        <w:t>偏转角度，</w:t>
      </w:r>
      <w:r>
        <w:rPr>
          <w:rFonts w:hint="eastAsia" w:ascii="微软雅黑" w:hAnsi="微软雅黑" w:eastAsia="微软雅黑" w:cs="Arial"/>
          <w:szCs w:val="21"/>
        </w:rPr>
        <w:t>支持双屏实时对比显示增强前后效果，</w:t>
      </w:r>
      <w:r>
        <w:rPr>
          <w:rFonts w:ascii="微软雅黑" w:hAnsi="微软雅黑" w:eastAsia="微软雅黑" w:cs="Arial"/>
          <w:szCs w:val="21"/>
        </w:rPr>
        <w:t>支持</w:t>
      </w:r>
      <w:r>
        <w:rPr>
          <w:rFonts w:hint="eastAsia" w:ascii="微软雅黑" w:hAnsi="微软雅黑" w:eastAsia="微软雅黑" w:cs="Arial"/>
          <w:szCs w:val="21"/>
        </w:rPr>
        <w:t>线阵</w:t>
      </w:r>
      <w:r>
        <w:rPr>
          <w:rFonts w:ascii="微软雅黑" w:hAnsi="微软雅黑" w:eastAsia="微软雅黑" w:cs="Arial"/>
          <w:szCs w:val="21"/>
        </w:rPr>
        <w:t>和凸阵探头</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≥14</w:t>
      </w:r>
      <w:r>
        <w:rPr>
          <w:rFonts w:ascii="微软雅黑" w:hAnsi="微软雅黑" w:eastAsia="微软雅黑" w:cs="Arial"/>
          <w:szCs w:val="21"/>
        </w:rPr>
        <w:t>2</w:t>
      </w:r>
      <w:r>
        <w:rPr>
          <w:rFonts w:hint="eastAsia" w:ascii="微软雅黑" w:hAnsi="微软雅黑" w:eastAsia="微软雅黑" w:cs="Arial"/>
          <w:szCs w:val="21"/>
        </w:rPr>
        <w:t>种体位图</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可支持DICOM 3.0</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支持语言，英语,中文, 德语, 西班牙语, 法语, 意大利语, 葡萄牙语, 俄语, 捷克语, 波兰语, 土耳其语, 挪威语, 塞尔维亚语（包括键盘输入、注释、操作面板等）</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内置超声</w:t>
      </w:r>
      <w:r>
        <w:rPr>
          <w:rFonts w:ascii="微软雅黑" w:hAnsi="微软雅黑" w:eastAsia="微软雅黑" w:cs="Arial"/>
          <w:szCs w:val="21"/>
        </w:rPr>
        <w:t>教学软件，</w:t>
      </w:r>
      <w:r>
        <w:rPr>
          <w:rFonts w:hint="eastAsia" w:ascii="微软雅黑" w:hAnsi="微软雅黑" w:eastAsia="微软雅黑" w:cs="Arial"/>
          <w:szCs w:val="21"/>
        </w:rPr>
        <w:t>解剖图谱，标准的超声图像，扫查位置参考图，以及扫查技巧图文解析，覆盖神经、腹部、甲状腺、乳腺、睾丸和妇产等应用，</w:t>
      </w:r>
      <w:r>
        <w:rPr>
          <w:rFonts w:ascii="微软雅黑" w:hAnsi="微软雅黑" w:eastAsia="微软雅黑" w:cs="Arial"/>
          <w:szCs w:val="21"/>
        </w:rPr>
        <w:t>为用户提供在线指导</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智能</w:t>
      </w:r>
      <w:r>
        <w:rPr>
          <w:rFonts w:ascii="微软雅黑" w:hAnsi="微软雅黑" w:eastAsia="微软雅黑" w:cs="Arial"/>
          <w:szCs w:val="21"/>
        </w:rPr>
        <w:t>追踪探头</w:t>
      </w:r>
      <w:r>
        <w:rPr>
          <w:rFonts w:hint="eastAsia" w:ascii="微软雅黑" w:hAnsi="微软雅黑" w:eastAsia="微软雅黑" w:cs="Arial"/>
          <w:szCs w:val="21"/>
        </w:rPr>
        <w:t>信息</w:t>
      </w:r>
      <w:r>
        <w:rPr>
          <w:rFonts w:ascii="微软雅黑" w:hAnsi="微软雅黑" w:eastAsia="微软雅黑" w:cs="Arial"/>
          <w:szCs w:val="21"/>
        </w:rPr>
        <w:t>，</w:t>
      </w:r>
      <w:r>
        <w:rPr>
          <w:rFonts w:hint="eastAsia" w:ascii="微软雅黑" w:hAnsi="微软雅黑" w:eastAsia="微软雅黑" w:cs="Arial"/>
          <w:szCs w:val="21"/>
        </w:rPr>
        <w:t>探头</w:t>
      </w:r>
      <w:r>
        <w:rPr>
          <w:rFonts w:ascii="微软雅黑" w:hAnsi="微软雅黑" w:eastAsia="微软雅黑" w:cs="Arial"/>
          <w:szCs w:val="21"/>
        </w:rPr>
        <w:t>内置记忆芯片，可自动记录设备序列号</w:t>
      </w:r>
      <w:r>
        <w:rPr>
          <w:rFonts w:hint="eastAsia" w:ascii="微软雅黑" w:hAnsi="微软雅黑" w:eastAsia="微软雅黑" w:cs="Arial"/>
          <w:szCs w:val="21"/>
        </w:rPr>
        <w:t>等</w:t>
      </w:r>
      <w:r>
        <w:rPr>
          <w:rFonts w:ascii="微软雅黑" w:hAnsi="微软雅黑" w:eastAsia="微软雅黑" w:cs="Arial"/>
          <w:szCs w:val="21"/>
        </w:rPr>
        <w:t>信息，自动写入病例，便于设备</w:t>
      </w:r>
      <w:r>
        <w:rPr>
          <w:rFonts w:hint="eastAsia" w:ascii="微软雅黑" w:hAnsi="微软雅黑" w:eastAsia="微软雅黑" w:cs="Arial"/>
          <w:szCs w:val="21"/>
        </w:rPr>
        <w:t>管理</w:t>
      </w:r>
      <w:r>
        <w:rPr>
          <w:rFonts w:ascii="微软雅黑" w:hAnsi="微软雅黑" w:eastAsia="微软雅黑" w:cs="Arial"/>
          <w:szCs w:val="21"/>
        </w:rPr>
        <w:t>与追溯</w:t>
      </w: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测量/分析和报告</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常规测量</w:t>
      </w:r>
    </w:p>
    <w:p>
      <w:pPr>
        <w:pStyle w:val="10"/>
        <w:spacing w:line="300" w:lineRule="exact"/>
        <w:ind w:left="567" w:firstLine="0" w:firstLineChars="0"/>
        <w:jc w:val="left"/>
        <w:rPr>
          <w:rFonts w:ascii="微软雅黑" w:hAnsi="微软雅黑" w:eastAsia="微软雅黑" w:cs="Arial"/>
          <w:szCs w:val="21"/>
        </w:rPr>
      </w:pPr>
      <w:r>
        <w:rPr>
          <w:rFonts w:hint="eastAsia" w:ascii="微软雅黑" w:hAnsi="微软雅黑" w:eastAsia="微软雅黑" w:cs="Arial"/>
          <w:szCs w:val="21"/>
        </w:rPr>
        <w:t>距离测量</w:t>
      </w:r>
      <w:r>
        <w:rPr>
          <w:rFonts w:ascii="微软雅黑" w:hAnsi="微软雅黑" w:eastAsia="微软雅黑" w:cs="Arial"/>
          <w:szCs w:val="21"/>
        </w:rPr>
        <w:t>、椭圆及描迹测量面积周长、体积测</w:t>
      </w:r>
      <w:r>
        <w:rPr>
          <w:rFonts w:hint="eastAsia" w:ascii="微软雅黑" w:hAnsi="微软雅黑" w:eastAsia="微软雅黑" w:cs="Arial"/>
          <w:szCs w:val="21"/>
        </w:rPr>
        <w:t>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多普勒测量（自动或手动包络测量，自动计算测量参数）</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测量</w:t>
      </w:r>
      <w:r>
        <w:rPr>
          <w:rFonts w:hint="eastAsia" w:ascii="微软雅黑" w:hAnsi="微软雅黑" w:eastAsia="微软雅黑" w:cs="Arial"/>
          <w:szCs w:val="21"/>
          <w:lang w:val="en-US" w:eastAsia="zh-CN"/>
        </w:rPr>
        <w:t>软件</w:t>
      </w:r>
      <w:r>
        <w:rPr>
          <w:rFonts w:hint="eastAsia" w:ascii="微软雅黑" w:hAnsi="微软雅黑" w:eastAsia="微软雅黑" w:cs="Arial"/>
          <w:szCs w:val="21"/>
        </w:rPr>
        <w:t>包，自动生成</w:t>
      </w:r>
      <w:r>
        <w:rPr>
          <w:rFonts w:hint="eastAsia" w:ascii="微软雅黑" w:hAnsi="微软雅黑" w:eastAsia="微软雅黑" w:cs="Arial"/>
          <w:szCs w:val="21"/>
          <w:lang w:val="en-US" w:eastAsia="zh-CN"/>
        </w:rPr>
        <w:t>数据</w:t>
      </w:r>
    </w:p>
    <w:p>
      <w:pPr>
        <w:pStyle w:val="10"/>
        <w:spacing w:line="300" w:lineRule="exact"/>
        <w:ind w:left="567" w:firstLine="0" w:firstLineChars="0"/>
        <w:jc w:val="left"/>
        <w:rPr>
          <w:rFonts w:ascii="微软雅黑" w:hAnsi="微软雅黑" w:eastAsia="微软雅黑" w:cs="Arial"/>
          <w:szCs w:val="21"/>
        </w:rPr>
      </w:pPr>
      <w:r>
        <w:rPr>
          <w:rFonts w:ascii="微软雅黑" w:hAnsi="微软雅黑" w:eastAsia="微软雅黑" w:cs="Arial"/>
          <w:szCs w:val="21"/>
        </w:rPr>
        <w:t>神经、</w:t>
      </w:r>
      <w:r>
        <w:rPr>
          <w:rFonts w:hint="eastAsia" w:ascii="微软雅黑" w:hAnsi="微软雅黑" w:eastAsia="微软雅黑" w:cs="Arial"/>
          <w:szCs w:val="21"/>
          <w:lang w:val="en-US" w:eastAsia="zh-CN"/>
        </w:rPr>
        <w:t>心脏、</w:t>
      </w:r>
      <w:r>
        <w:rPr>
          <w:rFonts w:ascii="微软雅黑" w:hAnsi="微软雅黑" w:eastAsia="微软雅黑" w:cs="Arial"/>
          <w:szCs w:val="21"/>
        </w:rPr>
        <w:t>腹部、</w:t>
      </w:r>
      <w:r>
        <w:rPr>
          <w:rFonts w:hint="eastAsia" w:ascii="微软雅黑" w:hAnsi="微软雅黑" w:eastAsia="微软雅黑" w:cs="Arial"/>
          <w:szCs w:val="21"/>
        </w:rPr>
        <w:t>小</w:t>
      </w:r>
      <w:r>
        <w:rPr>
          <w:rFonts w:ascii="微软雅黑" w:hAnsi="微软雅黑" w:eastAsia="微软雅黑" w:cs="Arial"/>
          <w:szCs w:val="21"/>
        </w:rPr>
        <w:t>器官、血</w:t>
      </w:r>
      <w:r>
        <w:rPr>
          <w:rFonts w:hint="eastAsia" w:ascii="微软雅黑" w:hAnsi="微软雅黑" w:eastAsia="微软雅黑" w:cs="Arial"/>
          <w:szCs w:val="21"/>
        </w:rPr>
        <w:t>管</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心脏功能专用测量</w:t>
      </w: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电影回放和原始数据处理</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所有模式下可用</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支持手动、自动回放</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支持向后存储和向前存储，时间长度可预置(向后：最大时间</w:t>
      </w:r>
      <w:r>
        <w:rPr>
          <w:rFonts w:hint="eastAsia" w:ascii="微软雅黑" w:hAnsi="微软雅黑" w:eastAsia="微软雅黑" w:cs="Arial"/>
          <w:szCs w:val="21"/>
          <w:lang w:val="en-US" w:eastAsia="zh-CN"/>
        </w:rPr>
        <w:t>3</w:t>
      </w:r>
      <w:r>
        <w:rPr>
          <w:rFonts w:hint="eastAsia" w:ascii="微软雅黑" w:hAnsi="微软雅黑" w:eastAsia="微软雅黑" w:cs="Arial"/>
          <w:szCs w:val="21"/>
        </w:rPr>
        <w:t>80s；向前：1</w:t>
      </w:r>
      <w:r>
        <w:rPr>
          <w:rFonts w:hint="eastAsia" w:ascii="微软雅黑" w:hAnsi="微软雅黑" w:eastAsia="微软雅黑" w:cs="Arial"/>
          <w:szCs w:val="21"/>
          <w:lang w:val="en-US" w:eastAsia="zh-CN"/>
        </w:rPr>
        <w:t>15</w:t>
      </w:r>
      <w:r>
        <w:rPr>
          <w:rFonts w:hint="eastAsia" w:ascii="微软雅黑" w:hAnsi="微软雅黑" w:eastAsia="微软雅黑" w:cs="Arial"/>
          <w:szCs w:val="21"/>
        </w:rPr>
        <w:t>s)</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图像后处理，可对回放图像进行参数调节，</w:t>
      </w:r>
      <w:r>
        <w:rPr>
          <w:rFonts w:ascii="微软雅黑" w:hAnsi="微软雅黑" w:eastAsia="微软雅黑" w:cs="Arial"/>
          <w:szCs w:val="21"/>
        </w:rPr>
        <w:t>可处理参数</w:t>
      </w:r>
      <w:r>
        <w:rPr>
          <w:rFonts w:hint="eastAsia" w:ascii="微软雅黑" w:hAnsi="微软雅黑" w:eastAsia="微软雅黑" w:cs="Arial"/>
          <w:szCs w:val="21"/>
        </w:rPr>
        <w:t>B模式</w:t>
      </w:r>
      <w:r>
        <w:rPr>
          <w:rFonts w:ascii="微软雅黑" w:hAnsi="微软雅黑" w:eastAsia="微软雅黑" w:cs="Arial"/>
          <w:szCs w:val="21"/>
        </w:rPr>
        <w:t>8</w:t>
      </w:r>
      <w:r>
        <w:rPr>
          <w:rFonts w:hint="eastAsia" w:ascii="微软雅黑" w:hAnsi="微软雅黑" w:eastAsia="微软雅黑" w:cs="Arial"/>
          <w:szCs w:val="21"/>
        </w:rPr>
        <w:t>种</w:t>
      </w:r>
      <w:r>
        <w:rPr>
          <w:rFonts w:ascii="微软雅黑" w:hAnsi="微软雅黑" w:eastAsia="微软雅黑" w:cs="Arial"/>
          <w:szCs w:val="21"/>
        </w:rPr>
        <w:t>、</w:t>
      </w:r>
      <w:r>
        <w:rPr>
          <w:rFonts w:hint="eastAsia" w:ascii="微软雅黑" w:hAnsi="微软雅黑" w:eastAsia="微软雅黑" w:cs="Arial"/>
          <w:szCs w:val="21"/>
        </w:rPr>
        <w:t>M模式</w:t>
      </w:r>
      <w:r>
        <w:rPr>
          <w:rFonts w:ascii="微软雅黑" w:hAnsi="微软雅黑" w:eastAsia="微软雅黑" w:cs="Arial"/>
          <w:szCs w:val="21"/>
        </w:rPr>
        <w:t>5</w:t>
      </w:r>
      <w:r>
        <w:rPr>
          <w:rFonts w:hint="eastAsia" w:ascii="微软雅黑" w:hAnsi="微软雅黑" w:eastAsia="微软雅黑" w:cs="Arial"/>
          <w:szCs w:val="21"/>
        </w:rPr>
        <w:t>种</w:t>
      </w:r>
      <w:r>
        <w:rPr>
          <w:rFonts w:ascii="微软雅黑" w:hAnsi="微软雅黑" w:eastAsia="微软雅黑" w:cs="Arial"/>
          <w:szCs w:val="21"/>
        </w:rPr>
        <w:t>、</w:t>
      </w:r>
      <w:r>
        <w:rPr>
          <w:rFonts w:hint="eastAsia" w:ascii="微软雅黑" w:hAnsi="微软雅黑" w:eastAsia="微软雅黑" w:cs="Arial"/>
          <w:szCs w:val="21"/>
        </w:rPr>
        <w:t>彩色</w:t>
      </w:r>
      <w:r>
        <w:rPr>
          <w:rFonts w:ascii="微软雅黑" w:hAnsi="微软雅黑" w:eastAsia="微软雅黑" w:cs="Arial"/>
          <w:szCs w:val="21"/>
        </w:rPr>
        <w:t>模式5</w:t>
      </w:r>
      <w:r>
        <w:rPr>
          <w:rFonts w:hint="eastAsia" w:ascii="微软雅黑" w:hAnsi="微软雅黑" w:eastAsia="微软雅黑" w:cs="Arial"/>
          <w:szCs w:val="21"/>
        </w:rPr>
        <w:t>种</w:t>
      </w:r>
      <w:r>
        <w:rPr>
          <w:rFonts w:ascii="微软雅黑" w:hAnsi="微软雅黑" w:eastAsia="微软雅黑" w:cs="Arial"/>
          <w:szCs w:val="21"/>
        </w:rPr>
        <w:t>、</w:t>
      </w:r>
      <w:r>
        <w:rPr>
          <w:rFonts w:hint="eastAsia" w:ascii="微软雅黑" w:hAnsi="微软雅黑" w:eastAsia="微软雅黑" w:cs="Arial"/>
          <w:szCs w:val="21"/>
        </w:rPr>
        <w:t>PW模式</w:t>
      </w:r>
      <w:r>
        <w:rPr>
          <w:rFonts w:ascii="微软雅黑" w:hAnsi="微软雅黑" w:eastAsia="微软雅黑" w:cs="Arial"/>
          <w:szCs w:val="21"/>
        </w:rPr>
        <w:t>10</w:t>
      </w:r>
      <w:r>
        <w:rPr>
          <w:rFonts w:hint="eastAsia" w:ascii="微软雅黑" w:hAnsi="微软雅黑" w:eastAsia="微软雅黑" w:cs="Arial"/>
          <w:szCs w:val="21"/>
        </w:rPr>
        <w:t>种</w:t>
      </w:r>
      <w:r>
        <w:rPr>
          <w:rFonts w:ascii="微软雅黑" w:hAnsi="微软雅黑" w:eastAsia="微软雅黑" w:cs="Arial"/>
          <w:szCs w:val="21"/>
        </w:rPr>
        <w:t>。。</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支持同步存储(支持单帧图像文件包含： DCM、TIFF、BMP、JEPG单帧，电影文件包括： AVI)，即后台存储或导出图像数据的同时前台可以完成实时扫描。直接一键存储至硬盘，突然关机或未结束检查关机资料不丢失</w:t>
      </w:r>
    </w:p>
    <w:p>
      <w:pPr>
        <w:spacing w:line="300" w:lineRule="exact"/>
        <w:jc w:val="left"/>
        <w:rPr>
          <w:rFonts w:ascii="微软雅黑" w:hAnsi="微软雅黑" w:eastAsia="微软雅黑" w:cs="Arial"/>
          <w:szCs w:val="21"/>
        </w:rPr>
      </w:pP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检查存储和管理（内置超声工作站）</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检查存储</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≥120GB SSD硬盘、内置超声工作站</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多种导出图像格式：动态图像、静态图像以PC格式直接导出，无需特殊软件即能在普通PC 机上直接观看图像。导出、备份图像数据资料同时，可进行实时检查，不影响检查操作</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检查</w:t>
      </w:r>
      <w:r>
        <w:rPr>
          <w:rFonts w:ascii="微软雅黑" w:hAnsi="微软雅黑" w:eastAsia="微软雅黑" w:cs="Arial"/>
          <w:szCs w:val="21"/>
        </w:rPr>
        <w:t>管理</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iStation专用于病人信息管理</w:t>
      </w:r>
    </w:p>
    <w:p>
      <w:pPr>
        <w:spacing w:line="300" w:lineRule="exact"/>
        <w:jc w:val="left"/>
        <w:rPr>
          <w:rFonts w:ascii="微软雅黑" w:hAnsi="微软雅黑" w:eastAsia="微软雅黑" w:cs="Arial"/>
          <w:szCs w:val="21"/>
        </w:rPr>
      </w:pP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连通性要求</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支持网络连接</w:t>
      </w:r>
    </w:p>
    <w:p>
      <w:pPr>
        <w:pStyle w:val="10"/>
        <w:spacing w:line="300" w:lineRule="exact"/>
        <w:ind w:left="567" w:firstLineChars="0"/>
        <w:jc w:val="left"/>
        <w:rPr>
          <w:rFonts w:ascii="微软雅黑" w:hAnsi="微软雅黑" w:eastAsia="微软雅黑" w:cs="Arial"/>
          <w:szCs w:val="21"/>
        </w:rPr>
      </w:pPr>
      <w:r>
        <w:rPr>
          <w:rFonts w:hint="eastAsia" w:ascii="微软雅黑" w:hAnsi="微软雅黑" w:eastAsia="微软雅黑" w:cs="Arial"/>
          <w:szCs w:val="21"/>
        </w:rPr>
        <w:t>有线</w:t>
      </w:r>
      <w:r>
        <w:rPr>
          <w:rFonts w:ascii="微软雅黑" w:hAnsi="微软雅黑" w:eastAsia="微软雅黑" w:cs="Arial"/>
          <w:szCs w:val="21"/>
        </w:rPr>
        <w:t>网络</w:t>
      </w:r>
    </w:p>
    <w:p>
      <w:pPr>
        <w:pStyle w:val="10"/>
        <w:spacing w:line="300" w:lineRule="exact"/>
        <w:ind w:left="567" w:firstLineChars="0"/>
        <w:jc w:val="left"/>
        <w:rPr>
          <w:rFonts w:ascii="微软雅黑" w:hAnsi="微软雅黑" w:eastAsia="微软雅黑" w:cs="Arial"/>
          <w:szCs w:val="21"/>
        </w:rPr>
      </w:pPr>
      <w:r>
        <w:rPr>
          <w:rFonts w:hint="eastAsia" w:ascii="微软雅黑" w:hAnsi="微软雅黑" w:eastAsia="微软雅黑" w:cs="Arial"/>
          <w:szCs w:val="21"/>
        </w:rPr>
        <w:t>无线</w:t>
      </w:r>
      <w:r>
        <w:rPr>
          <w:rFonts w:ascii="微软雅黑" w:hAnsi="微软雅黑" w:eastAsia="微软雅黑" w:cs="Arial"/>
          <w:szCs w:val="21"/>
        </w:rPr>
        <w:t>网络</w:t>
      </w:r>
    </w:p>
    <w:p>
      <w:pPr>
        <w:pStyle w:val="10"/>
        <w:numPr>
          <w:ilvl w:val="1"/>
          <w:numId w:val="5"/>
        </w:numPr>
        <w:spacing w:line="192" w:lineRule="auto"/>
        <w:ind w:firstLineChars="0"/>
        <w:jc w:val="left"/>
        <w:rPr>
          <w:rFonts w:ascii="微软雅黑" w:hAnsi="微软雅黑" w:eastAsia="微软雅黑" w:cs="Arial"/>
          <w:szCs w:val="21"/>
        </w:rPr>
      </w:pPr>
      <w:r>
        <w:rPr>
          <w:rFonts w:hint="eastAsia" w:ascii="微软雅黑" w:hAnsi="微软雅黑" w:eastAsia="微软雅黑" w:cs="Arial"/>
          <w:szCs w:val="21"/>
        </w:rPr>
        <w:t>i</w:t>
      </w:r>
      <w:r>
        <w:rPr>
          <w:rFonts w:ascii="微软雅黑" w:hAnsi="微软雅黑" w:eastAsia="微软雅黑" w:cs="Arial"/>
          <w:szCs w:val="21"/>
        </w:rPr>
        <w:t>Storage</w:t>
      </w:r>
      <w:r>
        <w:rPr>
          <w:rFonts w:hint="eastAsia" w:ascii="微软雅黑" w:hAnsi="微软雅黑" w:eastAsia="微软雅黑" w:cs="Arial"/>
          <w:szCs w:val="21"/>
        </w:rPr>
        <w:t>网络存储</w:t>
      </w:r>
    </w:p>
    <w:p>
      <w:pPr>
        <w:pStyle w:val="10"/>
        <w:spacing w:line="300" w:lineRule="exact"/>
        <w:ind w:firstLine="0" w:firstLineChars="0"/>
        <w:jc w:val="left"/>
        <w:rPr>
          <w:rFonts w:ascii="微软雅黑" w:hAnsi="微软雅黑" w:eastAsia="微软雅黑" w:cs="Arial"/>
          <w:b/>
          <w:szCs w:val="21"/>
        </w:rPr>
      </w:pP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系统技术参数及要求</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≥1</w:t>
      </w:r>
      <w:r>
        <w:rPr>
          <w:rFonts w:ascii="微软雅黑" w:hAnsi="微软雅黑" w:eastAsia="微软雅黑" w:cs="Arial"/>
          <w:szCs w:val="21"/>
        </w:rPr>
        <w:t>5</w:t>
      </w:r>
      <w:r>
        <w:rPr>
          <w:rFonts w:hint="eastAsia" w:ascii="微软雅黑" w:hAnsi="微软雅黑" w:eastAsia="微软雅黑" w:cs="Arial"/>
          <w:szCs w:val="21"/>
        </w:rPr>
        <w:t>寸无缝纯平投射式电容屏</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主机重量≤</w:t>
      </w:r>
      <w:r>
        <w:rPr>
          <w:rFonts w:hint="eastAsia" w:ascii="微软雅黑" w:hAnsi="微软雅黑" w:eastAsia="微软雅黑" w:cs="Arial"/>
          <w:szCs w:val="21"/>
          <w:lang w:val="en-US" w:eastAsia="zh-CN"/>
        </w:rPr>
        <w:t>7.0</w:t>
      </w:r>
      <w:r>
        <w:rPr>
          <w:rFonts w:hint="eastAsia" w:ascii="微软雅黑" w:hAnsi="微软雅黑" w:eastAsia="微软雅黑" w:cs="Arial"/>
          <w:szCs w:val="21"/>
        </w:rPr>
        <w:t>Kg</w:t>
      </w:r>
      <w:r>
        <w:rPr>
          <w:rFonts w:ascii="微软雅黑" w:hAnsi="微软雅黑" w:eastAsia="微软雅黑" w:cs="Arial"/>
          <w:szCs w:val="21"/>
        </w:rPr>
        <w:t xml:space="preserve"> </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机器内置可</w:t>
      </w:r>
      <w:r>
        <w:rPr>
          <w:rFonts w:ascii="微软雅黑" w:hAnsi="微软雅黑" w:eastAsia="微软雅黑" w:cs="Arial"/>
          <w:szCs w:val="21"/>
        </w:rPr>
        <w:t>激活</w:t>
      </w:r>
      <w:r>
        <w:rPr>
          <w:rFonts w:hint="eastAsia" w:ascii="微软雅黑" w:hAnsi="微软雅黑" w:eastAsia="微软雅黑" w:cs="Arial"/>
          <w:szCs w:val="21"/>
        </w:rPr>
        <w:t>探头接口</w:t>
      </w:r>
      <w:r>
        <w:rPr>
          <w:rFonts w:ascii="微软雅黑" w:hAnsi="微软雅黑" w:eastAsia="微软雅黑" w:cs="Arial"/>
          <w:szCs w:val="21"/>
        </w:rPr>
        <w:t>3</w:t>
      </w:r>
      <w:r>
        <w:rPr>
          <w:rFonts w:hint="eastAsia" w:ascii="微软雅黑" w:hAnsi="微软雅黑" w:eastAsia="微软雅黑" w:cs="Arial"/>
          <w:szCs w:val="21"/>
        </w:rPr>
        <w:t>个</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w:t>
      </w:r>
      <w:r>
        <w:rPr>
          <w:rFonts w:hint="eastAsia" w:ascii="微软雅黑" w:hAnsi="微软雅黑" w:eastAsia="微软雅黑" w:cs="Arial"/>
          <w:szCs w:val="21"/>
          <w:lang w:val="en-US" w:eastAsia="zh-CN"/>
        </w:rPr>
        <w:t>3</w:t>
      </w:r>
      <w:r>
        <w:rPr>
          <w:rFonts w:hint="eastAsia" w:ascii="微软雅黑" w:hAnsi="微软雅黑" w:eastAsia="微软雅黑" w:cs="Arial"/>
          <w:szCs w:val="21"/>
        </w:rPr>
        <w:t>个</w:t>
      </w:r>
      <w:r>
        <w:rPr>
          <w:rFonts w:ascii="微软雅黑" w:hAnsi="微软雅黑" w:eastAsia="微软雅黑" w:cs="Arial"/>
          <w:szCs w:val="21"/>
        </w:rPr>
        <w:t>USB 3.0</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二维灰阶模式</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数字化声束形成器</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数字化全程动态聚焦，数字化可变孔径及动态变迹，</w:t>
      </w:r>
      <w:r>
        <w:rPr>
          <w:rFonts w:ascii="微软雅黑" w:hAnsi="微软雅黑" w:eastAsia="微软雅黑" w:cs="Arial"/>
          <w:szCs w:val="21"/>
        </w:rPr>
        <w:t>A/D</w:t>
      </w:r>
      <w:r>
        <w:rPr>
          <w:rFonts w:hint="eastAsia" w:ascii="微软雅黑" w:hAnsi="微软雅黑" w:eastAsia="微软雅黑" w:cs="Arial"/>
          <w:szCs w:val="21"/>
        </w:rPr>
        <w:t>≥</w:t>
      </w:r>
      <w:r>
        <w:rPr>
          <w:rFonts w:ascii="微软雅黑" w:hAnsi="微软雅黑" w:eastAsia="微软雅黑" w:cs="Arial"/>
          <w:szCs w:val="21"/>
        </w:rPr>
        <w:t>1</w:t>
      </w:r>
      <w:r>
        <w:rPr>
          <w:rFonts w:hint="eastAsia" w:ascii="微软雅黑" w:hAnsi="微软雅黑" w:eastAsia="微软雅黑" w:cs="Arial"/>
          <w:szCs w:val="21"/>
        </w:rPr>
        <w:t>2</w:t>
      </w:r>
      <w:r>
        <w:rPr>
          <w:rFonts w:ascii="微软雅黑" w:hAnsi="微软雅黑" w:eastAsia="微软雅黑" w:cs="Arial"/>
          <w:szCs w:val="21"/>
        </w:rPr>
        <w:t xml:space="preserve"> bit</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接收方式：发射、接收通道≥1024，多倍信号并行处理</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扫描线：每帧线密度≥</w:t>
      </w:r>
      <w:r>
        <w:rPr>
          <w:rFonts w:ascii="微软雅黑" w:hAnsi="微软雅黑" w:eastAsia="微软雅黑" w:cs="Arial"/>
          <w:szCs w:val="21"/>
        </w:rPr>
        <w:t>512</w:t>
      </w:r>
      <w:r>
        <w:rPr>
          <w:rFonts w:hint="eastAsia" w:ascii="微软雅黑" w:hAnsi="微软雅黑" w:eastAsia="微软雅黑" w:cs="Arial"/>
          <w:szCs w:val="21"/>
        </w:rPr>
        <w:t>超声线</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发射声束聚焦：发射≥</w:t>
      </w:r>
      <w:r>
        <w:rPr>
          <w:rFonts w:hint="eastAsia" w:ascii="微软雅黑" w:hAnsi="微软雅黑" w:eastAsia="微软雅黑" w:cs="Arial"/>
          <w:szCs w:val="21"/>
          <w:lang w:val="en-US" w:eastAsia="zh-CN"/>
        </w:rPr>
        <w:t>7</w:t>
      </w:r>
      <w:r>
        <w:rPr>
          <w:rFonts w:hint="eastAsia" w:ascii="微软雅黑" w:hAnsi="微软雅黑" w:eastAsia="微软雅黑" w:cs="Arial"/>
          <w:szCs w:val="21"/>
        </w:rPr>
        <w:t>段</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扫描频率：</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电子凸阵：超声频率范围</w:t>
      </w:r>
      <w:r>
        <w:rPr>
          <w:rFonts w:ascii="微软雅黑" w:hAnsi="微软雅黑" w:eastAsia="微软雅黑" w:cs="Arial"/>
          <w:szCs w:val="21"/>
        </w:rPr>
        <w:tab/>
      </w:r>
      <w:r>
        <w:rPr>
          <w:rFonts w:hint="eastAsia" w:ascii="微软雅黑" w:hAnsi="微软雅黑" w:eastAsia="微软雅黑" w:cs="Arial"/>
          <w:szCs w:val="21"/>
        </w:rPr>
        <w:t>1.0-</w:t>
      </w:r>
      <w:r>
        <w:rPr>
          <w:rFonts w:ascii="微软雅黑" w:hAnsi="微软雅黑" w:eastAsia="微软雅黑" w:cs="Arial"/>
          <w:szCs w:val="21"/>
        </w:rPr>
        <w:t xml:space="preserve"> </w:t>
      </w:r>
      <w:r>
        <w:rPr>
          <w:rFonts w:hint="eastAsia" w:ascii="微软雅黑" w:hAnsi="微软雅黑" w:eastAsia="微软雅黑" w:cs="Arial"/>
          <w:szCs w:val="21"/>
        </w:rPr>
        <w:t xml:space="preserve">5.7 </w:t>
      </w:r>
      <w:r>
        <w:rPr>
          <w:rFonts w:ascii="微软雅黑" w:hAnsi="微软雅黑" w:eastAsia="微软雅黑" w:cs="Arial"/>
          <w:szCs w:val="21"/>
        </w:rPr>
        <w:t>MHz</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电子线阵：超声频率范围</w:t>
      </w:r>
      <w:r>
        <w:rPr>
          <w:rFonts w:ascii="微软雅黑" w:hAnsi="微软雅黑" w:eastAsia="微软雅黑" w:cs="Arial"/>
          <w:szCs w:val="21"/>
        </w:rPr>
        <w:tab/>
      </w:r>
      <w:r>
        <w:rPr>
          <w:rFonts w:hint="eastAsia" w:ascii="微软雅黑" w:hAnsi="微软雅黑" w:eastAsia="微软雅黑" w:cs="Arial"/>
          <w:szCs w:val="21"/>
        </w:rPr>
        <w:t>2.5-</w:t>
      </w:r>
      <w:r>
        <w:rPr>
          <w:rFonts w:hint="default" w:ascii="微软雅黑" w:hAnsi="微软雅黑" w:eastAsia="微软雅黑" w:cs="Arial"/>
          <w:szCs w:val="21"/>
          <w:lang w:val="en-US"/>
        </w:rPr>
        <w:t>1</w:t>
      </w:r>
      <w:r>
        <w:rPr>
          <w:rFonts w:hint="eastAsia" w:ascii="微软雅黑" w:hAnsi="微软雅黑" w:eastAsia="微软雅黑" w:cs="Arial"/>
          <w:szCs w:val="21"/>
        </w:rPr>
        <w:t xml:space="preserve">3 </w:t>
      </w:r>
      <w:r>
        <w:rPr>
          <w:rFonts w:ascii="微软雅黑" w:hAnsi="微软雅黑" w:eastAsia="微软雅黑" w:cs="Arial"/>
          <w:szCs w:val="21"/>
        </w:rPr>
        <w:t>MHz</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相控阵探头</w:t>
      </w:r>
      <w:r>
        <w:rPr>
          <w:rFonts w:hint="eastAsia" w:ascii="微软雅黑" w:hAnsi="微软雅黑" w:eastAsia="微软雅黑" w:cs="Arial"/>
          <w:szCs w:val="21"/>
          <w:lang w:eastAsia="zh-CN"/>
        </w:rPr>
        <w:t>：</w:t>
      </w:r>
      <w:r>
        <w:rPr>
          <w:rFonts w:hint="eastAsia" w:ascii="微软雅黑" w:hAnsi="微软雅黑" w:eastAsia="微软雅黑" w:cs="Arial"/>
          <w:szCs w:val="21"/>
        </w:rPr>
        <w:t>频率</w:t>
      </w:r>
      <w:r>
        <w:rPr>
          <w:rFonts w:ascii="微软雅黑" w:hAnsi="微软雅黑" w:eastAsia="微软雅黑" w:cs="Arial"/>
          <w:szCs w:val="21"/>
        </w:rPr>
        <w:t>范围</w:t>
      </w:r>
      <w:r>
        <w:rPr>
          <w:rFonts w:hint="eastAsia" w:ascii="微软雅黑" w:hAnsi="微软雅黑" w:eastAsia="微软雅黑" w:cs="Arial"/>
          <w:szCs w:val="21"/>
        </w:rPr>
        <w:t>:</w:t>
      </w:r>
      <w:r>
        <w:rPr>
          <w:rFonts w:ascii="微软雅黑" w:hAnsi="微软雅黑" w:eastAsia="微软雅黑" w:cs="Arial"/>
          <w:szCs w:val="21"/>
        </w:rPr>
        <w:t>1.</w:t>
      </w:r>
      <w:r>
        <w:rPr>
          <w:rFonts w:hint="eastAsia" w:ascii="微软雅黑" w:hAnsi="微软雅黑" w:eastAsia="微软雅黑" w:cs="Arial"/>
          <w:szCs w:val="21"/>
        </w:rPr>
        <w:t>5-</w:t>
      </w:r>
      <w:r>
        <w:rPr>
          <w:rFonts w:ascii="微软雅黑" w:hAnsi="微软雅黑" w:eastAsia="微软雅黑" w:cs="Arial"/>
          <w:szCs w:val="21"/>
        </w:rPr>
        <w:t xml:space="preserve"> </w:t>
      </w:r>
      <w:r>
        <w:rPr>
          <w:rFonts w:hint="eastAsia" w:ascii="微软雅黑" w:hAnsi="微软雅黑" w:eastAsia="微软雅黑" w:cs="Arial"/>
          <w:szCs w:val="21"/>
        </w:rPr>
        <w:t>10.5</w:t>
      </w:r>
      <w:r>
        <w:rPr>
          <w:rFonts w:ascii="微软雅黑" w:hAnsi="微软雅黑" w:eastAsia="微软雅黑" w:cs="Arial"/>
          <w:szCs w:val="21"/>
        </w:rPr>
        <w:t>MHz</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预设条件：针对不同的检查脏器，预置最佳图像检查条件</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最大显示深度:≥</w:t>
      </w:r>
      <w:r>
        <w:rPr>
          <w:rFonts w:ascii="微软雅黑" w:hAnsi="微软雅黑" w:eastAsia="微软雅黑" w:cs="Arial"/>
          <w:szCs w:val="21"/>
        </w:rPr>
        <w:t>3</w:t>
      </w:r>
      <w:r>
        <w:rPr>
          <w:rFonts w:hint="eastAsia" w:ascii="微软雅黑" w:hAnsi="微软雅黑" w:eastAsia="微软雅黑" w:cs="Arial"/>
          <w:szCs w:val="21"/>
          <w:lang w:val="en-US" w:eastAsia="zh-CN"/>
        </w:rPr>
        <w:t>6</w:t>
      </w:r>
      <w:r>
        <w:rPr>
          <w:rFonts w:hint="eastAsia" w:ascii="微软雅黑" w:hAnsi="微软雅黑" w:eastAsia="微软雅黑" w:cs="Arial"/>
          <w:szCs w:val="21"/>
        </w:rPr>
        <w:t>cm</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最大帧率: ≥</w:t>
      </w:r>
      <w:r>
        <w:rPr>
          <w:rFonts w:ascii="微软雅黑" w:hAnsi="微软雅黑" w:eastAsia="微软雅黑" w:cs="Arial"/>
          <w:szCs w:val="21"/>
        </w:rPr>
        <w:t>999</w:t>
      </w:r>
      <w:r>
        <w:rPr>
          <w:rFonts w:hint="eastAsia" w:ascii="微软雅黑" w:hAnsi="微软雅黑" w:eastAsia="微软雅黑" w:cs="Arial"/>
          <w:szCs w:val="21"/>
        </w:rPr>
        <w:t xml:space="preserve"> 帧/秒</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TGC: ≥</w:t>
      </w:r>
      <w:r>
        <w:rPr>
          <w:rFonts w:ascii="微软雅黑" w:hAnsi="微软雅黑" w:eastAsia="微软雅黑" w:cs="Arial"/>
          <w:szCs w:val="21"/>
        </w:rPr>
        <w:t>6</w:t>
      </w:r>
      <w:r>
        <w:rPr>
          <w:rFonts w:hint="eastAsia" w:ascii="微软雅黑" w:hAnsi="微软雅黑" w:eastAsia="微软雅黑" w:cs="Arial"/>
          <w:szCs w:val="21"/>
        </w:rPr>
        <w:t>段</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二维灰阶：≥</w:t>
      </w:r>
      <w:r>
        <w:rPr>
          <w:rFonts w:ascii="微软雅黑" w:hAnsi="微软雅黑" w:eastAsia="微软雅黑" w:cs="Arial"/>
          <w:szCs w:val="21"/>
        </w:rPr>
        <w:t>256</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动态范围: ≥</w:t>
      </w:r>
      <w:r>
        <w:rPr>
          <w:rFonts w:ascii="微软雅黑" w:hAnsi="微软雅黑" w:eastAsia="微软雅黑" w:cs="Arial"/>
          <w:szCs w:val="21"/>
        </w:rPr>
        <w:t>230</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增益调节: B/M/D分别独立可调，≥100</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伪彩图谱: ≥8种</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彩色多普勒成像</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包括速度、速度方差、能量、方向能量显示等</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显示方式：</w:t>
      </w:r>
      <w:r>
        <w:rPr>
          <w:rFonts w:ascii="微软雅黑" w:hAnsi="微软雅黑" w:eastAsia="微软雅黑" w:cs="Arial"/>
          <w:szCs w:val="21"/>
        </w:rPr>
        <w:t>B/</w:t>
      </w:r>
      <w:r>
        <w:rPr>
          <w:rFonts w:hint="eastAsia" w:ascii="微软雅黑" w:hAnsi="微软雅黑" w:eastAsia="微软雅黑" w:cs="Arial"/>
          <w:szCs w:val="21"/>
        </w:rPr>
        <w:t>C、B/C/M、B/POWER、B/C/PW</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取样框偏转: ≥±30度 (线阵探头)</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最大帧率: ≥</w:t>
      </w:r>
      <w:r>
        <w:rPr>
          <w:rFonts w:ascii="微软雅黑" w:hAnsi="微软雅黑" w:eastAsia="微软雅黑" w:cs="Arial"/>
          <w:szCs w:val="21"/>
        </w:rPr>
        <w:t>364</w:t>
      </w:r>
      <w:r>
        <w:rPr>
          <w:rFonts w:hint="eastAsia" w:ascii="微软雅黑" w:hAnsi="微软雅黑" w:eastAsia="微软雅黑" w:cs="Arial"/>
          <w:szCs w:val="21"/>
        </w:rPr>
        <w:t xml:space="preserve"> 帧/秒</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支持B/C 同宽</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频谱多普勒模式</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包括脉冲多普勒、高脉冲重复频率、连续多普勒</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显示方式：</w:t>
      </w:r>
      <w:r>
        <w:rPr>
          <w:rFonts w:ascii="微软雅黑" w:hAnsi="微软雅黑" w:eastAsia="微软雅黑" w:cs="Arial"/>
          <w:szCs w:val="21"/>
        </w:rPr>
        <w:t>B,</w:t>
      </w:r>
      <w:r>
        <w:rPr>
          <w:rFonts w:hint="eastAsia" w:ascii="微软雅黑" w:hAnsi="微软雅黑" w:eastAsia="微软雅黑" w:cs="Arial"/>
          <w:szCs w:val="21"/>
        </w:rPr>
        <w:t xml:space="preserve"> PW，</w:t>
      </w:r>
      <w:r>
        <w:rPr>
          <w:rFonts w:ascii="微软雅黑" w:hAnsi="微软雅黑" w:eastAsia="微软雅黑" w:cs="Arial"/>
          <w:szCs w:val="21"/>
        </w:rPr>
        <w:t>B/</w:t>
      </w:r>
      <w:r>
        <w:rPr>
          <w:rFonts w:hint="eastAsia" w:ascii="微软雅黑" w:hAnsi="微软雅黑" w:eastAsia="微软雅黑" w:cs="Arial"/>
          <w:szCs w:val="21"/>
        </w:rPr>
        <w:t>PW</w:t>
      </w:r>
      <w:r>
        <w:rPr>
          <w:rFonts w:ascii="微软雅黑" w:hAnsi="微软雅黑" w:eastAsia="微软雅黑" w:cs="Arial"/>
          <w:szCs w:val="21"/>
        </w:rPr>
        <w:t>,</w:t>
      </w:r>
      <w:r>
        <w:rPr>
          <w:rFonts w:hint="eastAsia" w:ascii="微软雅黑" w:hAnsi="微软雅黑" w:eastAsia="微软雅黑" w:cs="Arial"/>
          <w:szCs w:val="21"/>
        </w:rPr>
        <w:t xml:space="preserve"> B/C/PW, B/CW, B/C/CW等等</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显示控制：反转、零移位、</w:t>
      </w:r>
      <w:r>
        <w:rPr>
          <w:rFonts w:ascii="微软雅黑" w:hAnsi="微软雅黑" w:eastAsia="微软雅黑" w:cs="Arial"/>
          <w:szCs w:val="21"/>
        </w:rPr>
        <w:t>B</w:t>
      </w:r>
      <w:r>
        <w:rPr>
          <w:rFonts w:hint="eastAsia" w:ascii="微软雅黑" w:hAnsi="微软雅黑" w:eastAsia="微软雅黑" w:cs="Arial"/>
          <w:szCs w:val="21"/>
        </w:rPr>
        <w:t>刷新、</w:t>
      </w:r>
      <w:r>
        <w:rPr>
          <w:rFonts w:ascii="微软雅黑" w:hAnsi="微软雅黑" w:eastAsia="微软雅黑" w:cs="Arial"/>
          <w:szCs w:val="21"/>
        </w:rPr>
        <w:t>D</w:t>
      </w:r>
      <w:r>
        <w:rPr>
          <w:rFonts w:hint="eastAsia" w:ascii="微软雅黑" w:hAnsi="微软雅黑" w:eastAsia="微软雅黑" w:cs="Arial"/>
          <w:szCs w:val="21"/>
        </w:rPr>
        <w:t>扩展、</w:t>
      </w:r>
      <w:r>
        <w:rPr>
          <w:rFonts w:ascii="微软雅黑" w:hAnsi="微软雅黑" w:eastAsia="微软雅黑" w:cs="Arial"/>
          <w:szCs w:val="21"/>
        </w:rPr>
        <w:t>B/D</w:t>
      </w:r>
      <w:r>
        <w:rPr>
          <w:rFonts w:hint="eastAsia" w:ascii="微软雅黑" w:hAnsi="微软雅黑" w:eastAsia="微软雅黑" w:cs="Arial"/>
          <w:szCs w:val="21"/>
        </w:rPr>
        <w:t>扩展等</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最大速度: ≥</w:t>
      </w:r>
      <w:r>
        <w:rPr>
          <w:rFonts w:ascii="微软雅黑" w:hAnsi="微软雅黑" w:eastAsia="微软雅黑" w:cs="Arial"/>
          <w:szCs w:val="21"/>
        </w:rPr>
        <w:t>8.89</w:t>
      </w:r>
      <w:r>
        <w:rPr>
          <w:rFonts w:hint="eastAsia" w:ascii="微软雅黑" w:hAnsi="微软雅黑" w:eastAsia="微软雅黑" w:cs="Arial"/>
          <w:szCs w:val="21"/>
        </w:rPr>
        <w:t>m/s（连续多普勒速度: ≥</w:t>
      </w:r>
      <w:r>
        <w:rPr>
          <w:rFonts w:ascii="微软雅黑" w:hAnsi="微软雅黑" w:eastAsia="微软雅黑" w:cs="Arial"/>
          <w:szCs w:val="21"/>
        </w:rPr>
        <w:t>37.35</w:t>
      </w:r>
      <w:r>
        <w:rPr>
          <w:rFonts w:hint="eastAsia" w:ascii="微软雅黑" w:hAnsi="微软雅黑" w:eastAsia="微软雅黑" w:cs="Arial"/>
          <w:szCs w:val="21"/>
        </w:rPr>
        <w:t>m/s）</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最小速度: ≤</w:t>
      </w:r>
      <w:r>
        <w:rPr>
          <w:rFonts w:ascii="微软雅黑" w:hAnsi="微软雅黑" w:eastAsia="微软雅黑" w:cs="Arial"/>
          <w:szCs w:val="21"/>
        </w:rPr>
        <w:t>0.5</w:t>
      </w:r>
      <w:r>
        <w:rPr>
          <w:rFonts w:hint="eastAsia" w:ascii="微软雅黑" w:hAnsi="微软雅黑" w:eastAsia="微软雅黑" w:cs="Arial"/>
          <w:szCs w:val="21"/>
        </w:rPr>
        <w:t>mm /s（非噪声信号）</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 xml:space="preserve">取样容积: 0.5-20mm </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偏转角度: ≥±30度 (线阵探头)</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零位移动：≥</w:t>
      </w:r>
      <w:r>
        <w:rPr>
          <w:rFonts w:ascii="微软雅黑" w:hAnsi="微软雅黑" w:eastAsia="微软雅黑" w:cs="Arial"/>
          <w:szCs w:val="21"/>
        </w:rPr>
        <w:t>8</w:t>
      </w:r>
      <w:r>
        <w:rPr>
          <w:rFonts w:hint="eastAsia" w:ascii="微软雅黑" w:hAnsi="微软雅黑" w:eastAsia="微软雅黑" w:cs="Arial"/>
          <w:szCs w:val="21"/>
        </w:rPr>
        <w:t xml:space="preserve"> 级</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快速角度校正</w:t>
      </w:r>
    </w:p>
    <w:p>
      <w:pPr>
        <w:pStyle w:val="10"/>
        <w:spacing w:line="300" w:lineRule="exact"/>
        <w:ind w:left="571" w:leftChars="272" w:firstLine="0" w:firstLineChars="0"/>
        <w:jc w:val="left"/>
        <w:rPr>
          <w:rFonts w:ascii="微软雅黑" w:hAnsi="微软雅黑" w:eastAsia="微软雅黑" w:cs="Arial"/>
          <w:szCs w:val="21"/>
          <w:highlight w:val="yellow"/>
        </w:rPr>
      </w:pPr>
      <w:r>
        <w:rPr>
          <w:rFonts w:hint="eastAsia" w:ascii="微软雅黑" w:hAnsi="微软雅黑" w:eastAsia="微软雅黑" w:cs="Arial"/>
          <w:szCs w:val="21"/>
        </w:rPr>
        <w:t>支持频谱自动测量</w:t>
      </w:r>
    </w:p>
    <w:p>
      <w:pPr>
        <w:spacing w:line="300" w:lineRule="exact"/>
        <w:jc w:val="left"/>
        <w:rPr>
          <w:rFonts w:ascii="微软雅黑" w:hAnsi="微软雅黑" w:eastAsia="微软雅黑" w:cs="Arial"/>
          <w:szCs w:val="21"/>
        </w:rPr>
      </w:pP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探头规格</w:t>
      </w:r>
      <w:r>
        <w:rPr>
          <w:rFonts w:ascii="微软雅黑" w:hAnsi="微软雅黑" w:eastAsia="微软雅黑" w:cs="Arial"/>
          <w:szCs w:val="21"/>
        </w:rPr>
        <w:t xml:space="preserve"> </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探头配置：凸阵探头、</w:t>
      </w:r>
      <w:r>
        <w:rPr>
          <w:rFonts w:hint="eastAsia" w:ascii="微软雅黑" w:hAnsi="微软雅黑" w:eastAsia="微软雅黑" w:cs="Arial"/>
          <w:szCs w:val="21"/>
          <w:lang w:val="en-US" w:eastAsia="zh-CN"/>
        </w:rPr>
        <w:t>按键磁影线阵</w:t>
      </w:r>
      <w:r>
        <w:rPr>
          <w:rFonts w:hint="eastAsia" w:ascii="微软雅黑" w:hAnsi="微软雅黑" w:eastAsia="微软雅黑" w:cs="Arial"/>
          <w:szCs w:val="21"/>
        </w:rPr>
        <w:t>探头</w:t>
      </w:r>
      <w:r>
        <w:rPr>
          <w:rFonts w:hint="eastAsia" w:ascii="微软雅黑" w:hAnsi="微软雅黑" w:eastAsia="微软雅黑" w:cs="Arial"/>
          <w:szCs w:val="21"/>
          <w:lang w:eastAsia="zh-CN"/>
        </w:rPr>
        <w:t>、</w:t>
      </w:r>
      <w:r>
        <w:rPr>
          <w:rFonts w:hint="eastAsia" w:ascii="微软雅黑" w:hAnsi="微软雅黑" w:eastAsia="微软雅黑" w:cs="Arial"/>
          <w:szCs w:val="21"/>
          <w:lang w:val="en-US" w:eastAsia="zh-CN"/>
        </w:rPr>
        <w:t>相控阵探头</w:t>
      </w:r>
      <w:r>
        <w:rPr>
          <w:rFonts w:hint="eastAsia" w:ascii="微软雅黑" w:hAnsi="微软雅黑" w:eastAsia="微软雅黑" w:cs="Arial"/>
          <w:szCs w:val="21"/>
        </w:rPr>
        <w:t>各一把</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探头频率：</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频率带宽1.</w:t>
      </w:r>
      <w:r>
        <w:rPr>
          <w:rFonts w:ascii="微软雅黑" w:hAnsi="微软雅黑" w:eastAsia="微软雅黑" w:cs="Arial"/>
          <w:szCs w:val="21"/>
        </w:rPr>
        <w:t>3</w:t>
      </w:r>
      <w:r>
        <w:rPr>
          <w:rFonts w:hint="eastAsia" w:ascii="微软雅黑" w:hAnsi="微软雅黑" w:eastAsia="微软雅黑" w:cs="Arial"/>
          <w:szCs w:val="21"/>
        </w:rPr>
        <w:t>-</w:t>
      </w:r>
      <w:r>
        <w:rPr>
          <w:rFonts w:ascii="微软雅黑" w:hAnsi="微软雅黑" w:eastAsia="微软雅黑" w:cs="Arial"/>
          <w:szCs w:val="21"/>
        </w:rPr>
        <w:t>16.2</w:t>
      </w:r>
      <w:r>
        <w:rPr>
          <w:rFonts w:hint="eastAsia" w:ascii="微软雅黑" w:hAnsi="微软雅黑" w:eastAsia="微软雅黑" w:cs="Arial"/>
          <w:szCs w:val="21"/>
        </w:rPr>
        <w:t>MHz（依赖不同探头）</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所有探头均为宽频变频探头,二维、谐波、彩色及频谱多普勒模式分别独立变频，≥3段</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振元：最大有效振元数≥192振元</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穿刺引导</w:t>
      </w:r>
    </w:p>
    <w:p>
      <w:pPr>
        <w:pStyle w:val="10"/>
        <w:spacing w:line="300" w:lineRule="exact"/>
        <w:ind w:left="571" w:leftChars="272" w:firstLine="0" w:firstLineChars="0"/>
        <w:jc w:val="left"/>
        <w:rPr>
          <w:rFonts w:ascii="微软雅黑" w:hAnsi="微软雅黑" w:eastAsia="微软雅黑" w:cs="Arial"/>
          <w:szCs w:val="21"/>
        </w:rPr>
      </w:pPr>
      <w:r>
        <w:rPr>
          <w:rFonts w:hint="eastAsia" w:ascii="微软雅黑" w:hAnsi="微软雅黑" w:eastAsia="微软雅黑" w:cs="Arial"/>
          <w:szCs w:val="21"/>
        </w:rPr>
        <w:t>凸阵、线阵、相控阵具备多角度穿刺引导功能</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凸阵探头频率范围: 1.0-</w:t>
      </w:r>
      <w:r>
        <w:rPr>
          <w:rFonts w:ascii="微软雅黑" w:hAnsi="微软雅黑" w:eastAsia="微软雅黑" w:cs="Arial"/>
          <w:szCs w:val="21"/>
        </w:rPr>
        <w:t xml:space="preserve"> </w:t>
      </w:r>
      <w:r>
        <w:rPr>
          <w:rFonts w:hint="eastAsia" w:ascii="微软雅黑" w:hAnsi="微软雅黑" w:eastAsia="微软雅黑" w:cs="Arial"/>
          <w:szCs w:val="21"/>
        </w:rPr>
        <w:t xml:space="preserve">5.7 </w:t>
      </w:r>
      <w:r>
        <w:rPr>
          <w:rFonts w:ascii="微软雅黑" w:hAnsi="微软雅黑" w:eastAsia="微软雅黑" w:cs="Arial"/>
          <w:szCs w:val="21"/>
        </w:rPr>
        <w:t>MHz</w:t>
      </w:r>
      <w:r>
        <w:rPr>
          <w:rFonts w:hint="eastAsia" w:ascii="微软雅黑" w:hAnsi="微软雅黑" w:eastAsia="微软雅黑" w:cs="Arial"/>
          <w:szCs w:val="21"/>
        </w:rPr>
        <w:t>，扩展后最大角度可达</w:t>
      </w:r>
      <w:r>
        <w:rPr>
          <w:rFonts w:ascii="Myriad Pro Light" w:hAnsi="Myriad Pro Light" w:cs="Arial"/>
          <w:sz w:val="24"/>
          <w:szCs w:val="24"/>
        </w:rPr>
        <w:t>1</w:t>
      </w:r>
      <w:r>
        <w:rPr>
          <w:rFonts w:hint="eastAsia" w:ascii="Myriad Pro Light" w:hAnsi="Myriad Pro Light" w:cs="Arial"/>
          <w:sz w:val="24"/>
          <w:szCs w:val="24"/>
        </w:rPr>
        <w:t>41</w:t>
      </w:r>
      <w:r>
        <w:rPr>
          <w:rFonts w:ascii="Myriad Pro Light" w:hAnsi="Myriad Pro Light" w:cs="Arial"/>
          <w:sz w:val="24"/>
          <w:szCs w:val="24"/>
        </w:rPr>
        <w:t>°</w:t>
      </w:r>
      <w:r>
        <w:rPr>
          <w:rFonts w:hint="eastAsia" w:ascii="微软雅黑" w:hAnsi="微软雅黑" w:eastAsia="微软雅黑" w:cs="Arial"/>
          <w:szCs w:val="21"/>
        </w:rPr>
        <w:t>，</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 xml:space="preserve">线阵探头频率范围: </w:t>
      </w:r>
      <w:r>
        <w:rPr>
          <w:rFonts w:ascii="微软雅黑" w:hAnsi="微软雅黑" w:eastAsia="微软雅黑" w:cs="Arial"/>
          <w:szCs w:val="21"/>
        </w:rPr>
        <w:tab/>
      </w:r>
      <w:r>
        <w:rPr>
          <w:rFonts w:hint="eastAsia" w:ascii="微软雅黑" w:hAnsi="微软雅黑" w:eastAsia="微软雅黑" w:cs="Arial"/>
          <w:szCs w:val="21"/>
        </w:rPr>
        <w:t xml:space="preserve">2.5-23 </w:t>
      </w:r>
      <w:r>
        <w:rPr>
          <w:rFonts w:ascii="微软雅黑" w:hAnsi="微软雅黑" w:eastAsia="微软雅黑" w:cs="Arial"/>
          <w:szCs w:val="21"/>
        </w:rPr>
        <w:t>MHz</w:t>
      </w:r>
      <w:r>
        <w:rPr>
          <w:rFonts w:hint="eastAsia" w:ascii="微软雅黑" w:hAnsi="微软雅黑" w:eastAsia="微软雅黑" w:cs="Arial"/>
          <w:szCs w:val="21"/>
        </w:rPr>
        <w:t>，扩展</w:t>
      </w:r>
      <w:r>
        <w:rPr>
          <w:rFonts w:ascii="微软雅黑" w:hAnsi="微软雅黑" w:eastAsia="微软雅黑" w:cs="Arial"/>
          <w:szCs w:val="21"/>
        </w:rPr>
        <w:t>后最大角度</w:t>
      </w:r>
      <w:r>
        <w:rPr>
          <w:rFonts w:hint="eastAsia" w:ascii="微软雅黑" w:hAnsi="微软雅黑" w:eastAsia="微软雅黑" w:cs="Arial"/>
          <w:szCs w:val="21"/>
        </w:rPr>
        <w:t>40°</w:t>
      </w:r>
      <w:r>
        <w:rPr>
          <w:rFonts w:ascii="微软雅黑" w:hAnsi="微软雅黑" w:eastAsia="微软雅黑" w:cs="Arial"/>
          <w:szCs w:val="21"/>
        </w:rPr>
        <w:t xml:space="preserve"> </w:t>
      </w:r>
    </w:p>
    <w:p>
      <w:pPr>
        <w:pStyle w:val="10"/>
        <w:numPr>
          <w:ilvl w:val="1"/>
          <w:numId w:val="5"/>
        </w:numPr>
        <w:spacing w:line="300" w:lineRule="exact"/>
        <w:ind w:left="567" w:leftChars="0" w:hanging="567" w:firstLineChars="0"/>
        <w:jc w:val="left"/>
        <w:rPr>
          <w:rFonts w:ascii="微软雅黑" w:hAnsi="微软雅黑" w:eastAsia="微软雅黑" w:cs="Arial"/>
          <w:szCs w:val="21"/>
        </w:rPr>
      </w:pPr>
      <w:r>
        <w:rPr>
          <w:rFonts w:hint="eastAsia" w:ascii="微软雅黑" w:hAnsi="微软雅黑" w:eastAsia="微软雅黑" w:cs="Arial"/>
          <w:szCs w:val="21"/>
        </w:rPr>
        <w:t>相控阵探头频率</w:t>
      </w:r>
      <w:r>
        <w:rPr>
          <w:rFonts w:ascii="微软雅黑" w:hAnsi="微软雅黑" w:eastAsia="微软雅黑" w:cs="Arial"/>
          <w:szCs w:val="21"/>
        </w:rPr>
        <w:t>范围</w:t>
      </w:r>
      <w:r>
        <w:rPr>
          <w:rFonts w:hint="eastAsia" w:ascii="微软雅黑" w:hAnsi="微软雅黑" w:eastAsia="微软雅黑" w:cs="Arial"/>
          <w:szCs w:val="21"/>
        </w:rPr>
        <w:t xml:space="preserve">: </w:t>
      </w:r>
      <w:r>
        <w:rPr>
          <w:rFonts w:ascii="微软雅黑" w:hAnsi="微软雅黑" w:eastAsia="微软雅黑" w:cs="Arial"/>
          <w:szCs w:val="21"/>
        </w:rPr>
        <w:t>1.</w:t>
      </w:r>
      <w:r>
        <w:rPr>
          <w:rFonts w:hint="eastAsia" w:ascii="微软雅黑" w:hAnsi="微软雅黑" w:eastAsia="微软雅黑" w:cs="Arial"/>
          <w:szCs w:val="21"/>
        </w:rPr>
        <w:t>5-</w:t>
      </w:r>
      <w:r>
        <w:rPr>
          <w:rFonts w:ascii="微软雅黑" w:hAnsi="微软雅黑" w:eastAsia="微软雅黑" w:cs="Arial"/>
          <w:szCs w:val="21"/>
        </w:rPr>
        <w:t xml:space="preserve"> </w:t>
      </w:r>
      <w:r>
        <w:rPr>
          <w:rFonts w:hint="eastAsia" w:ascii="微软雅黑" w:hAnsi="微软雅黑" w:eastAsia="微软雅黑" w:cs="Arial"/>
          <w:szCs w:val="21"/>
        </w:rPr>
        <w:t>10.5</w:t>
      </w:r>
      <w:r>
        <w:rPr>
          <w:rFonts w:ascii="微软雅黑" w:hAnsi="微软雅黑" w:eastAsia="微软雅黑" w:cs="Arial"/>
          <w:szCs w:val="21"/>
        </w:rPr>
        <w:t>MHz</w:t>
      </w:r>
      <w:r>
        <w:rPr>
          <w:rFonts w:hint="eastAsia" w:ascii="微软雅黑" w:hAnsi="微软雅黑" w:eastAsia="微软雅黑" w:cs="Arial"/>
          <w:szCs w:val="21"/>
        </w:rPr>
        <w:t>，最大角度≥</w:t>
      </w:r>
      <w:r>
        <w:rPr>
          <w:rFonts w:ascii="微软雅黑" w:hAnsi="微软雅黑" w:eastAsia="微软雅黑" w:cs="Arial"/>
          <w:szCs w:val="21"/>
        </w:rPr>
        <w:t>90</w:t>
      </w:r>
      <w:r>
        <w:rPr>
          <w:rFonts w:hint="eastAsia" w:ascii="微软雅黑" w:hAnsi="微软雅黑" w:eastAsia="微软雅黑" w:cs="Arial"/>
          <w:szCs w:val="21"/>
        </w:rPr>
        <w:t>°</w:t>
      </w:r>
    </w:p>
    <w:p>
      <w:pPr>
        <w:pStyle w:val="10"/>
        <w:numPr>
          <w:ilvl w:val="1"/>
          <w:numId w:val="5"/>
        </w:numPr>
        <w:spacing w:line="300" w:lineRule="exact"/>
        <w:ind w:firstLineChars="0"/>
        <w:jc w:val="left"/>
        <w:rPr>
          <w:rFonts w:ascii="微软雅黑" w:hAnsi="微软雅黑" w:eastAsia="微软雅黑" w:cs="Arial"/>
          <w:szCs w:val="21"/>
        </w:rPr>
      </w:pPr>
      <w:r>
        <w:rPr>
          <w:rFonts w:ascii="微软雅黑" w:hAnsi="微软雅黑" w:eastAsia="微软雅黑" w:cs="Arial"/>
          <w:szCs w:val="21"/>
        </w:rPr>
        <w:t>B/M</w:t>
      </w:r>
      <w:r>
        <w:rPr>
          <w:rFonts w:hint="eastAsia" w:ascii="微软雅黑" w:hAnsi="微软雅黑" w:eastAsia="微软雅黑" w:cs="Arial"/>
          <w:szCs w:val="21"/>
        </w:rPr>
        <w:t>、彩色、能量多普勒、组织多普勒输出功率可选择分级调节</w:t>
      </w:r>
    </w:p>
    <w:p>
      <w:pPr>
        <w:spacing w:line="300" w:lineRule="exact"/>
        <w:jc w:val="left"/>
        <w:rPr>
          <w:rFonts w:ascii="微软雅黑" w:hAnsi="微软雅黑" w:eastAsia="微软雅黑" w:cs="Arial"/>
          <w:b/>
          <w:szCs w:val="21"/>
        </w:rPr>
      </w:pP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系统输入</w:t>
      </w:r>
      <w:r>
        <w:rPr>
          <w:rFonts w:ascii="微软雅黑" w:hAnsi="微软雅黑" w:eastAsia="微软雅黑" w:cs="Arial"/>
          <w:b/>
          <w:sz w:val="24"/>
          <w:szCs w:val="24"/>
        </w:rPr>
        <w:t>和输出</w:t>
      </w:r>
    </w:p>
    <w:p>
      <w:pPr>
        <w:spacing w:line="192" w:lineRule="auto"/>
        <w:jc w:val="left"/>
        <w:rPr>
          <w:rFonts w:ascii="方正兰亭黑3_GBK" w:hAnsi="Myriad Pro Light" w:eastAsia="方正兰亭黑3_GBK" w:cs="Arial"/>
          <w:sz w:val="20"/>
          <w:szCs w:val="20"/>
        </w:rPr>
      </w:pPr>
      <w:r>
        <w:rPr>
          <w:rFonts w:ascii="方正兰亭黑3_GBK" w:hAnsi="Myriad Pro Light" w:eastAsia="方正兰亭黑3_GBK" w:cs="Arial"/>
          <w:sz w:val="20"/>
          <w:szCs w:val="20"/>
        </w:rPr>
        <w:t>13.1.</w:t>
      </w:r>
      <w:r>
        <w:rPr>
          <w:rFonts w:hint="eastAsia" w:ascii="方正兰亭黑3_GBK" w:hAnsi="Myriad Pro Light" w:eastAsia="方正兰亭黑3_GBK" w:cs="Arial"/>
          <w:sz w:val="20"/>
          <w:szCs w:val="20"/>
        </w:rPr>
        <w:t>HDMI: 1个</w:t>
      </w:r>
    </w:p>
    <w:p>
      <w:pPr>
        <w:spacing w:line="192" w:lineRule="auto"/>
        <w:jc w:val="left"/>
        <w:rPr>
          <w:rFonts w:ascii="方正兰亭黑3_GBK" w:hAnsi="Myriad Pro Light" w:eastAsia="方正兰亭黑3_GBK" w:cs="Arial"/>
          <w:sz w:val="20"/>
          <w:szCs w:val="20"/>
        </w:rPr>
      </w:pPr>
      <w:r>
        <w:rPr>
          <w:rFonts w:ascii="方正兰亭黑3_GBK" w:hAnsi="Myriad Pro Light" w:eastAsia="方正兰亭黑3_GBK" w:cs="Arial"/>
          <w:sz w:val="20"/>
          <w:szCs w:val="20"/>
        </w:rPr>
        <w:t>13.2.</w:t>
      </w:r>
      <w:r>
        <w:rPr>
          <w:rFonts w:hint="eastAsia" w:ascii="方正兰亭黑3_GBK" w:hAnsi="Myriad Pro Light" w:eastAsia="方正兰亭黑3_GBK" w:cs="Arial"/>
          <w:sz w:val="20"/>
          <w:szCs w:val="20"/>
        </w:rPr>
        <w:t xml:space="preserve">USB: </w:t>
      </w:r>
      <w:r>
        <w:rPr>
          <w:rFonts w:hint="eastAsia" w:ascii="方正兰亭黑3_GBK" w:hAnsi="Myriad Pro Light" w:eastAsia="方正兰亭黑3_GBK" w:cs="Arial"/>
          <w:sz w:val="20"/>
          <w:szCs w:val="20"/>
          <w:lang w:val="en-US" w:eastAsia="zh-CN"/>
        </w:rPr>
        <w:t>3</w:t>
      </w:r>
      <w:r>
        <w:rPr>
          <w:rFonts w:hint="eastAsia" w:ascii="方正兰亭黑3_GBK" w:hAnsi="Myriad Pro Light" w:eastAsia="方正兰亭黑3_GBK" w:cs="Arial"/>
          <w:sz w:val="20"/>
          <w:szCs w:val="20"/>
        </w:rPr>
        <w:t>个，USB 3.0</w:t>
      </w:r>
    </w:p>
    <w:p>
      <w:pPr>
        <w:spacing w:line="192" w:lineRule="auto"/>
        <w:jc w:val="left"/>
        <w:rPr>
          <w:rFonts w:ascii="方正兰亭黑3_GBK" w:hAnsi="Myriad Pro Light" w:eastAsia="方正兰亭黑3_GBK" w:cs="Arial"/>
          <w:sz w:val="20"/>
          <w:szCs w:val="20"/>
        </w:rPr>
      </w:pPr>
      <w:r>
        <w:rPr>
          <w:rFonts w:hint="eastAsia" w:ascii="方正兰亭黑3_GBK" w:hAnsi="Myriad Pro Light" w:eastAsia="方正兰亭黑3_GBK" w:cs="Arial"/>
          <w:sz w:val="20"/>
          <w:szCs w:val="20"/>
        </w:rPr>
        <w:t>13.4.网口: 1个</w:t>
      </w:r>
    </w:p>
    <w:p>
      <w:pPr>
        <w:pStyle w:val="10"/>
        <w:spacing w:line="300" w:lineRule="exact"/>
        <w:ind w:left="992" w:firstLine="0" w:firstLineChars="0"/>
        <w:jc w:val="left"/>
        <w:rPr>
          <w:rFonts w:ascii="微软雅黑" w:hAnsi="微软雅黑" w:eastAsia="微软雅黑" w:cs="Arial"/>
          <w:szCs w:val="21"/>
        </w:rPr>
      </w:pPr>
    </w:p>
    <w:p>
      <w:pPr>
        <w:pStyle w:val="10"/>
        <w:numPr>
          <w:ilvl w:val="0"/>
          <w:numId w:val="5"/>
        </w:numPr>
        <w:spacing w:line="300" w:lineRule="exact"/>
        <w:ind w:firstLineChars="0"/>
        <w:jc w:val="left"/>
        <w:rPr>
          <w:rFonts w:ascii="微软雅黑" w:hAnsi="微软雅黑" w:eastAsia="微软雅黑" w:cs="Arial"/>
          <w:b/>
          <w:sz w:val="24"/>
          <w:szCs w:val="24"/>
        </w:rPr>
      </w:pPr>
      <w:r>
        <w:rPr>
          <w:rFonts w:hint="eastAsia" w:ascii="微软雅黑" w:hAnsi="微软雅黑" w:eastAsia="微软雅黑" w:cs="Arial"/>
          <w:b/>
          <w:sz w:val="24"/>
          <w:szCs w:val="24"/>
        </w:rPr>
        <w:t>外设和附件</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台车（包括</w:t>
      </w:r>
      <w:r>
        <w:rPr>
          <w:rFonts w:ascii="微软雅黑" w:hAnsi="微软雅黑" w:eastAsia="微软雅黑" w:cs="Arial"/>
          <w:szCs w:val="21"/>
        </w:rPr>
        <w:t>：</w:t>
      </w:r>
      <w:r>
        <w:rPr>
          <w:rFonts w:hint="eastAsia" w:ascii="微软雅黑" w:hAnsi="微软雅黑" w:eastAsia="微软雅黑" w:cs="Arial"/>
          <w:szCs w:val="21"/>
        </w:rPr>
        <w:t>耦合剂杯套组、储物篮、打印机架、AC电源及电源线、辅助输出电源线、纸巾架</w:t>
      </w:r>
      <w:r>
        <w:rPr>
          <w:rFonts w:ascii="微软雅黑" w:hAnsi="微软雅黑" w:eastAsia="微软雅黑" w:cs="Arial"/>
          <w:szCs w:val="21"/>
        </w:rPr>
        <w:t>）</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方正兰亭黑3_GBK" w:eastAsia="方正兰亭黑3_GBK"/>
          <w:szCs w:val="21"/>
        </w:rPr>
        <w:t>自动电源卷线器</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支持机器防盗锁控制</w:t>
      </w:r>
    </w:p>
    <w:p>
      <w:pPr>
        <w:pStyle w:val="10"/>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可支持数字黑白、数字彩色、文本及无线打印机</w:t>
      </w:r>
    </w:p>
    <w:p>
      <w:pPr>
        <w:pStyle w:val="10"/>
        <w:numPr>
          <w:ilvl w:val="0"/>
          <w:numId w:val="0"/>
        </w:numPr>
        <w:spacing w:line="300" w:lineRule="exact"/>
        <w:ind w:leftChars="0"/>
        <w:jc w:val="left"/>
        <w:rPr>
          <w:rFonts w:ascii="微软雅黑" w:hAnsi="微软雅黑" w:eastAsia="微软雅黑" w:cs="Arial"/>
          <w:szCs w:val="21"/>
        </w:rPr>
      </w:pPr>
    </w:p>
    <w:p>
      <w:pPr>
        <w:spacing w:after="84" w:afterLines="20" w:line="360" w:lineRule="exact"/>
        <w:ind w:firstLine="2249" w:firstLineChars="700"/>
        <w:jc w:val="both"/>
        <w:rPr>
          <w:rFonts w:ascii="宋体" w:hAnsi="宋体" w:eastAsia="宋体"/>
          <w:b/>
          <w:bCs/>
          <w:sz w:val="32"/>
        </w:rPr>
      </w:pPr>
      <w:bookmarkStart w:id="0" w:name="_Hlk104311026"/>
      <w:r>
        <w:rPr>
          <w:rFonts w:hint="eastAsia" w:ascii="宋体" w:hAnsi="宋体"/>
          <w:b/>
          <w:bCs/>
          <w:sz w:val="32"/>
          <w:lang w:val="en-US" w:eastAsia="zh-CN"/>
        </w:rPr>
        <w:t>9.</w:t>
      </w:r>
      <w:r>
        <w:rPr>
          <w:rFonts w:hint="eastAsia" w:ascii="宋体" w:hAnsi="宋体" w:eastAsia="宋体"/>
          <w:b/>
          <w:bCs/>
          <w:sz w:val="32"/>
          <w:lang w:eastAsia="zh-CN"/>
        </w:rPr>
        <w:t>输液输血</w:t>
      </w:r>
      <w:r>
        <w:rPr>
          <w:rFonts w:hint="eastAsia" w:ascii="宋体" w:hAnsi="宋体" w:eastAsia="宋体"/>
          <w:b/>
          <w:bCs/>
          <w:sz w:val="32"/>
        </w:rPr>
        <w:t>双通道加温加压仪</w:t>
      </w:r>
      <w:bookmarkEnd w:id="0"/>
      <w:r>
        <w:rPr>
          <w:rFonts w:hint="eastAsia" w:ascii="宋体" w:hAnsi="宋体" w:eastAsia="宋体"/>
          <w:b/>
          <w:bCs/>
          <w:sz w:val="32"/>
        </w:rPr>
        <w:t>技术参数</w:t>
      </w:r>
    </w:p>
    <w:p>
      <w:pPr>
        <w:spacing w:after="84" w:afterLines="20" w:line="360" w:lineRule="exact"/>
        <w:jc w:val="center"/>
        <w:rPr>
          <w:rFonts w:hint="eastAsia" w:ascii="宋体" w:hAnsi="宋体" w:eastAsia="宋体"/>
          <w:sz w:val="32"/>
        </w:rPr>
      </w:pPr>
    </w:p>
    <w:p>
      <w:pPr>
        <w:spacing w:after="42" w:afterLines="10" w:line="340" w:lineRule="exact"/>
        <w:rPr>
          <w:rFonts w:ascii="宋体" w:hAnsi="宋体" w:eastAsia="宋体"/>
          <w:szCs w:val="28"/>
        </w:rPr>
      </w:pPr>
      <w:r>
        <w:rPr>
          <w:rFonts w:ascii="宋体" w:hAnsi="宋体" w:eastAsia="宋体"/>
          <w:szCs w:val="28"/>
        </w:rPr>
        <w:t>1</w:t>
      </w:r>
      <w:r>
        <w:rPr>
          <w:rFonts w:hint="eastAsia" w:ascii="宋体" w:hAnsi="宋体" w:eastAsia="宋体"/>
          <w:szCs w:val="28"/>
        </w:rPr>
        <w:t>、设备用途：对液体进行压力控制下的持续加温加压快速输注。</w:t>
      </w:r>
    </w:p>
    <w:p>
      <w:pPr>
        <w:spacing w:after="84" w:afterLines="20" w:line="360" w:lineRule="exact"/>
        <w:rPr>
          <w:rFonts w:ascii="宋体" w:hAnsi="宋体" w:eastAsia="宋体"/>
          <w:szCs w:val="28"/>
        </w:rPr>
      </w:pPr>
      <w:r>
        <w:rPr>
          <w:rFonts w:ascii="宋体" w:hAnsi="宋体" w:eastAsia="宋体"/>
          <w:szCs w:val="28"/>
        </w:rPr>
        <w:t>2</w:t>
      </w:r>
      <w:r>
        <w:rPr>
          <w:rFonts w:hint="eastAsia" w:ascii="宋体" w:hAnsi="宋体" w:eastAsia="宋体"/>
          <w:szCs w:val="28"/>
        </w:rPr>
        <w:t>、具有双通道输血输液加温功能。</w:t>
      </w:r>
    </w:p>
    <w:p>
      <w:pPr>
        <w:spacing w:after="84" w:afterLines="20" w:line="360" w:lineRule="exact"/>
        <w:rPr>
          <w:rFonts w:ascii="宋体" w:hAnsi="宋体" w:eastAsia="宋体"/>
          <w:szCs w:val="28"/>
        </w:rPr>
      </w:pPr>
      <w:r>
        <w:rPr>
          <w:rFonts w:ascii="宋体" w:hAnsi="宋体" w:eastAsia="宋体"/>
          <w:szCs w:val="28"/>
        </w:rPr>
        <w:t>2.1</w:t>
      </w:r>
      <w:r>
        <w:rPr>
          <w:rFonts w:hint="eastAsia" w:ascii="宋体" w:hAnsi="宋体" w:eastAsia="宋体"/>
          <w:szCs w:val="28"/>
        </w:rPr>
        <w:t>加温管的稳定输出温度范围为3</w:t>
      </w:r>
      <w:r>
        <w:rPr>
          <w:rFonts w:ascii="宋体" w:hAnsi="宋体" w:eastAsia="宋体"/>
          <w:szCs w:val="28"/>
        </w:rPr>
        <w:t>3</w:t>
      </w:r>
      <w:r>
        <w:rPr>
          <w:rFonts w:hint="eastAsia" w:ascii="宋体" w:hAnsi="宋体" w:eastAsia="宋体"/>
          <w:szCs w:val="28"/>
        </w:rPr>
        <w:t>℃～43℃。</w:t>
      </w:r>
    </w:p>
    <w:p>
      <w:pPr>
        <w:spacing w:after="84" w:afterLines="20" w:line="360" w:lineRule="exact"/>
        <w:rPr>
          <w:rFonts w:ascii="宋体" w:hAnsi="宋体" w:eastAsia="宋体"/>
          <w:szCs w:val="28"/>
        </w:rPr>
      </w:pPr>
      <w:r>
        <w:rPr>
          <w:rFonts w:ascii="宋体" w:hAnsi="宋体" w:eastAsia="宋体"/>
          <w:szCs w:val="28"/>
        </w:rPr>
        <w:t>2.2</w:t>
      </w:r>
      <w:r>
        <w:rPr>
          <w:rFonts w:hint="eastAsia" w:ascii="宋体" w:hAnsi="宋体" w:eastAsia="宋体"/>
          <w:szCs w:val="28"/>
        </w:rPr>
        <w:t>温度调节步长0.</w:t>
      </w:r>
      <w:r>
        <w:rPr>
          <w:rFonts w:ascii="宋体" w:hAnsi="宋体" w:eastAsia="宋体"/>
          <w:szCs w:val="28"/>
        </w:rPr>
        <w:t>5</w:t>
      </w:r>
      <w:r>
        <w:rPr>
          <w:rFonts w:hint="eastAsia" w:ascii="宋体" w:hAnsi="宋体" w:eastAsia="宋体"/>
          <w:szCs w:val="28"/>
        </w:rPr>
        <w:t>℃，温度精度0.1℃。</w:t>
      </w:r>
    </w:p>
    <w:p>
      <w:pPr>
        <w:spacing w:after="84" w:afterLines="20" w:line="360" w:lineRule="exact"/>
        <w:rPr>
          <w:rFonts w:ascii="宋体" w:hAnsi="宋体" w:eastAsia="宋体"/>
          <w:szCs w:val="28"/>
        </w:rPr>
      </w:pPr>
      <w:r>
        <w:rPr>
          <w:rFonts w:ascii="宋体" w:hAnsi="宋体" w:eastAsia="宋体"/>
          <w:szCs w:val="28"/>
        </w:rPr>
        <w:t>2.3加温管规格</w:t>
      </w:r>
      <w:r>
        <w:rPr>
          <w:rFonts w:hint="eastAsia" w:ascii="宋体" w:hAnsi="宋体" w:eastAsia="宋体"/>
          <w:szCs w:val="28"/>
        </w:rPr>
        <w:t>：内</w:t>
      </w:r>
      <w:r>
        <w:rPr>
          <w:rFonts w:ascii="宋体" w:hAnsi="宋体" w:eastAsia="宋体"/>
          <w:szCs w:val="28"/>
        </w:rPr>
        <w:t>径</w:t>
      </w:r>
      <w:r>
        <w:rPr>
          <w:rFonts w:hint="eastAsia" w:ascii="宋体" w:hAnsi="宋体" w:eastAsia="宋体"/>
          <w:szCs w:val="28"/>
        </w:rPr>
        <w:t>3</w:t>
      </w:r>
      <w:r>
        <w:rPr>
          <w:rFonts w:ascii="宋体" w:hAnsi="宋体" w:eastAsia="宋体"/>
          <w:szCs w:val="28"/>
        </w:rPr>
        <w:t>.5mm，可定制；长度</w:t>
      </w:r>
      <w:r>
        <w:rPr>
          <w:rFonts w:hint="eastAsia" w:ascii="宋体" w:hAnsi="宋体" w:eastAsia="宋体"/>
          <w:szCs w:val="28"/>
        </w:rPr>
        <w:t>≤</w:t>
      </w:r>
      <w:r>
        <w:rPr>
          <w:rFonts w:ascii="宋体" w:hAnsi="宋体" w:eastAsia="宋体"/>
          <w:szCs w:val="28"/>
        </w:rPr>
        <w:t>1.3米</w:t>
      </w:r>
      <w:r>
        <w:rPr>
          <w:rFonts w:hint="eastAsia" w:ascii="宋体" w:hAnsi="宋体" w:eastAsia="宋体"/>
          <w:szCs w:val="28"/>
        </w:rPr>
        <w:t>。</w:t>
      </w:r>
    </w:p>
    <w:p>
      <w:pPr>
        <w:spacing w:after="84" w:afterLines="20" w:line="360" w:lineRule="exact"/>
        <w:rPr>
          <w:rFonts w:ascii="宋体" w:hAnsi="宋体" w:eastAsia="宋体"/>
          <w:szCs w:val="28"/>
        </w:rPr>
      </w:pPr>
      <w:r>
        <w:rPr>
          <w:rFonts w:ascii="宋体" w:hAnsi="宋体" w:eastAsia="宋体"/>
          <w:szCs w:val="28"/>
        </w:rPr>
        <w:t>2.4</w:t>
      </w:r>
      <w:r>
        <w:rPr>
          <w:rFonts w:hint="eastAsia" w:ascii="宋体" w:hAnsi="宋体" w:eastAsia="宋体"/>
          <w:szCs w:val="28"/>
        </w:rPr>
        <w:t>加温管不需要一次性耗材，可重复性使用。</w:t>
      </w:r>
    </w:p>
    <w:p>
      <w:pPr>
        <w:spacing w:after="84" w:afterLines="20" w:line="360" w:lineRule="exact"/>
        <w:rPr>
          <w:rFonts w:ascii="宋体" w:hAnsi="宋体" w:eastAsia="宋体"/>
          <w:szCs w:val="28"/>
        </w:rPr>
      </w:pPr>
      <w:r>
        <w:rPr>
          <w:rFonts w:ascii="宋体" w:hAnsi="宋体" w:eastAsia="宋体"/>
          <w:szCs w:val="28"/>
        </w:rPr>
        <w:t>2.5加温</w:t>
      </w:r>
      <w:r>
        <w:rPr>
          <w:rFonts w:hint="eastAsia" w:ascii="宋体" w:hAnsi="宋体" w:eastAsia="宋体"/>
          <w:szCs w:val="28"/>
        </w:rPr>
        <w:t>管及加温管电缆线长度</w:t>
      </w:r>
      <w:r>
        <w:rPr>
          <w:rFonts w:ascii="宋体" w:hAnsi="宋体" w:eastAsia="宋体"/>
          <w:szCs w:val="28"/>
        </w:rPr>
        <w:t>≥1.5米</w:t>
      </w:r>
      <w:r>
        <w:rPr>
          <w:rFonts w:hint="eastAsia" w:ascii="宋体" w:hAnsi="宋体" w:eastAsia="宋体"/>
          <w:szCs w:val="28"/>
        </w:rPr>
        <w:t>。</w:t>
      </w:r>
    </w:p>
    <w:p>
      <w:pPr>
        <w:spacing w:after="84" w:afterLines="20" w:line="360" w:lineRule="exact"/>
        <w:rPr>
          <w:rFonts w:ascii="宋体" w:hAnsi="宋体" w:eastAsia="宋体"/>
          <w:szCs w:val="28"/>
        </w:rPr>
      </w:pPr>
      <w:r>
        <w:rPr>
          <w:rFonts w:ascii="宋体" w:hAnsi="宋体" w:eastAsia="宋体"/>
          <w:szCs w:val="28"/>
        </w:rPr>
        <w:t>2.6</w:t>
      </w:r>
      <w:r>
        <w:rPr>
          <w:rFonts w:hint="eastAsia" w:ascii="宋体" w:hAnsi="宋体" w:eastAsia="宋体"/>
          <w:szCs w:val="28"/>
        </w:rPr>
        <w:t>推拉式自锁接头，方便快速更换。</w:t>
      </w:r>
    </w:p>
    <w:p>
      <w:pPr>
        <w:spacing w:after="84" w:afterLines="20" w:line="360" w:lineRule="exact"/>
        <w:rPr>
          <w:rFonts w:ascii="宋体" w:hAnsi="宋体" w:eastAsia="宋体"/>
          <w:szCs w:val="28"/>
        </w:rPr>
      </w:pPr>
      <w:r>
        <w:rPr>
          <w:rFonts w:ascii="宋体" w:hAnsi="宋体" w:eastAsia="宋体"/>
          <w:szCs w:val="28"/>
        </w:rPr>
        <w:t>2.7</w:t>
      </w:r>
      <w:r>
        <w:rPr>
          <w:rFonts w:hint="eastAsia" w:ascii="宋体" w:hAnsi="宋体" w:eastAsia="宋体"/>
          <w:szCs w:val="28"/>
        </w:rPr>
        <w:t>具有过温保护提醒功能，过温能紧急停止加温，并且有过温报警提醒声音和屏幕显示。</w:t>
      </w:r>
    </w:p>
    <w:p>
      <w:pPr>
        <w:spacing w:after="84" w:afterLines="20" w:line="360" w:lineRule="exact"/>
        <w:rPr>
          <w:rFonts w:ascii="宋体" w:hAnsi="宋体" w:eastAsia="宋体"/>
          <w:szCs w:val="28"/>
        </w:rPr>
      </w:pPr>
      <w:r>
        <w:rPr>
          <w:rFonts w:ascii="宋体" w:hAnsi="宋体" w:eastAsia="宋体"/>
          <w:szCs w:val="28"/>
        </w:rPr>
        <w:t>2.8</w:t>
      </w:r>
      <w:r>
        <w:rPr>
          <w:rFonts w:hint="eastAsia" w:ascii="宋体" w:hAnsi="宋体" w:eastAsia="宋体"/>
          <w:szCs w:val="28"/>
        </w:rPr>
        <w:t>主机屏幕显示设置温度、实时监测温度、温度报警信息以及加压功能和断流检测功能信息。</w:t>
      </w:r>
    </w:p>
    <w:p>
      <w:pPr>
        <w:spacing w:after="84" w:afterLines="20" w:line="360" w:lineRule="exact"/>
        <w:rPr>
          <w:rFonts w:ascii="宋体" w:hAnsi="宋体" w:eastAsia="宋体"/>
          <w:szCs w:val="28"/>
        </w:rPr>
      </w:pPr>
      <w:r>
        <w:rPr>
          <w:rFonts w:ascii="宋体" w:hAnsi="宋体" w:eastAsia="宋体"/>
          <w:szCs w:val="28"/>
        </w:rPr>
        <w:t>3</w:t>
      </w:r>
      <w:r>
        <w:rPr>
          <w:rFonts w:hint="eastAsia" w:ascii="宋体" w:hAnsi="宋体" w:eastAsia="宋体"/>
          <w:szCs w:val="28"/>
        </w:rPr>
        <w:t>、双通道断流检测功能</w:t>
      </w:r>
    </w:p>
    <w:p>
      <w:pPr>
        <w:spacing w:after="84" w:afterLines="20" w:line="360" w:lineRule="exact"/>
        <w:rPr>
          <w:rFonts w:ascii="宋体" w:hAnsi="宋体" w:eastAsia="宋体"/>
          <w:szCs w:val="28"/>
        </w:rPr>
      </w:pPr>
      <w:r>
        <w:rPr>
          <w:rFonts w:ascii="宋体" w:hAnsi="宋体" w:eastAsia="宋体"/>
          <w:szCs w:val="28"/>
        </w:rPr>
        <w:t>3.1</w:t>
      </w:r>
      <w:r>
        <w:rPr>
          <w:rFonts w:hint="eastAsia" w:ascii="宋体" w:hAnsi="宋体" w:eastAsia="宋体"/>
          <w:szCs w:val="28"/>
        </w:rPr>
        <w:t>气泡断流检测功能左右通道可独立工作。</w:t>
      </w:r>
    </w:p>
    <w:p>
      <w:pPr>
        <w:spacing w:after="84" w:afterLines="20" w:line="360" w:lineRule="exact"/>
        <w:rPr>
          <w:rFonts w:ascii="宋体" w:hAnsi="宋体" w:eastAsia="宋体"/>
          <w:szCs w:val="28"/>
        </w:rPr>
      </w:pPr>
      <w:r>
        <w:rPr>
          <w:rFonts w:ascii="宋体" w:hAnsi="宋体" w:eastAsia="宋体"/>
          <w:szCs w:val="28"/>
        </w:rPr>
        <w:t>3.2</w:t>
      </w:r>
      <w:r>
        <w:rPr>
          <w:rFonts w:hint="eastAsia" w:ascii="宋体" w:hAnsi="宋体" w:eastAsia="宋体"/>
          <w:szCs w:val="28"/>
        </w:rPr>
        <w:t>断流检测装置具有独立的启动开关。</w:t>
      </w:r>
    </w:p>
    <w:p>
      <w:pPr>
        <w:spacing w:after="84" w:afterLines="20" w:line="360" w:lineRule="exact"/>
        <w:rPr>
          <w:rFonts w:ascii="宋体" w:hAnsi="宋体" w:eastAsia="宋体"/>
          <w:szCs w:val="28"/>
        </w:rPr>
      </w:pPr>
      <w:r>
        <w:rPr>
          <w:rFonts w:ascii="宋体" w:hAnsi="宋体" w:eastAsia="宋体"/>
          <w:szCs w:val="28"/>
        </w:rPr>
        <w:t>3.3</w:t>
      </w:r>
      <w:r>
        <w:rPr>
          <w:rFonts w:hint="eastAsia" w:ascii="宋体" w:hAnsi="宋体" w:eastAsia="宋体"/>
          <w:szCs w:val="28"/>
        </w:rPr>
        <w:t>断流检测装置总长度</w:t>
      </w:r>
      <w:r>
        <w:rPr>
          <w:rFonts w:ascii="宋体" w:hAnsi="宋体" w:eastAsia="宋体"/>
        </w:rPr>
        <w:t>≥0.5米</w:t>
      </w:r>
      <w:r>
        <w:rPr>
          <w:rFonts w:hint="eastAsia" w:ascii="宋体" w:hAnsi="宋体" w:eastAsia="宋体"/>
        </w:rPr>
        <w:t>。</w:t>
      </w:r>
    </w:p>
    <w:p>
      <w:pPr>
        <w:spacing w:after="84" w:afterLines="20" w:line="360" w:lineRule="exact"/>
        <w:rPr>
          <w:rFonts w:ascii="宋体" w:hAnsi="宋体" w:eastAsia="宋体"/>
          <w:szCs w:val="28"/>
        </w:rPr>
      </w:pPr>
      <w:r>
        <w:rPr>
          <w:rFonts w:ascii="宋体" w:hAnsi="宋体" w:eastAsia="宋体"/>
          <w:szCs w:val="28"/>
        </w:rPr>
        <w:t>3.4</w:t>
      </w:r>
      <w:r>
        <w:rPr>
          <w:rFonts w:hint="eastAsia" w:ascii="宋体" w:hAnsi="宋体" w:eastAsia="宋体"/>
          <w:szCs w:val="28"/>
        </w:rPr>
        <w:t>当输注管路出现气泡断流现象后，设备发出声光报警，且设备停止运行，加压袋紧急放气。</w:t>
      </w:r>
    </w:p>
    <w:p>
      <w:pPr>
        <w:spacing w:after="84" w:afterLines="20" w:line="360" w:lineRule="exact"/>
        <w:rPr>
          <w:rFonts w:ascii="宋体" w:hAnsi="宋体" w:eastAsia="宋体"/>
          <w:szCs w:val="28"/>
        </w:rPr>
      </w:pPr>
      <w:r>
        <w:rPr>
          <w:rFonts w:ascii="宋体" w:hAnsi="宋体" w:eastAsia="宋体"/>
          <w:szCs w:val="28"/>
        </w:rPr>
        <w:t>4</w:t>
      </w:r>
      <w:r>
        <w:rPr>
          <w:rFonts w:hint="eastAsia" w:ascii="宋体" w:hAnsi="宋体" w:eastAsia="宋体"/>
          <w:szCs w:val="28"/>
        </w:rPr>
        <w:t>、双通道加压功能</w:t>
      </w:r>
    </w:p>
    <w:p>
      <w:pPr>
        <w:spacing w:after="84" w:afterLines="20" w:line="360" w:lineRule="exact"/>
        <w:rPr>
          <w:rFonts w:ascii="宋体" w:hAnsi="宋体" w:eastAsia="宋体"/>
          <w:szCs w:val="28"/>
        </w:rPr>
      </w:pPr>
      <w:r>
        <w:rPr>
          <w:rFonts w:ascii="宋体" w:hAnsi="宋体" w:eastAsia="宋体"/>
          <w:szCs w:val="28"/>
        </w:rPr>
        <w:t>4.</w:t>
      </w:r>
      <w:r>
        <w:rPr>
          <w:rFonts w:hint="eastAsia" w:ascii="宋体" w:hAnsi="宋体" w:eastAsia="宋体"/>
          <w:szCs w:val="28"/>
        </w:rPr>
        <w:t>1双通道输血输液加压功能可设置不同压力值独立操作。</w:t>
      </w:r>
    </w:p>
    <w:p>
      <w:pPr>
        <w:widowControl/>
        <w:spacing w:after="84" w:afterLines="20" w:line="360" w:lineRule="exact"/>
        <w:jc w:val="left"/>
        <w:rPr>
          <w:rFonts w:ascii="宋体" w:hAnsi="宋体" w:eastAsia="宋体" w:cs="宋体"/>
          <w:kern w:val="0"/>
        </w:rPr>
      </w:pPr>
      <w:r>
        <w:rPr>
          <w:rFonts w:ascii="宋体" w:hAnsi="宋体" w:eastAsia="宋体"/>
          <w:szCs w:val="28"/>
        </w:rPr>
        <w:t>4.2</w:t>
      </w:r>
      <w:r>
        <w:rPr>
          <w:rFonts w:hint="eastAsia" w:ascii="宋体" w:hAnsi="宋体" w:eastAsia="宋体"/>
          <w:szCs w:val="28"/>
        </w:rPr>
        <w:t>输注加压范围</w:t>
      </w:r>
      <w:r>
        <w:rPr>
          <w:rFonts w:ascii="宋体" w:hAnsi="宋体" w:eastAsia="宋体"/>
          <w:szCs w:val="28"/>
        </w:rPr>
        <w:t>0-300mmhg,</w:t>
      </w:r>
      <w:r>
        <w:rPr>
          <w:rFonts w:hint="eastAsia" w:ascii="宋体" w:hAnsi="宋体" w:eastAsia="宋体"/>
          <w:szCs w:val="28"/>
        </w:rPr>
        <w:t xml:space="preserve"> 调节步长5mmHg。</w:t>
      </w:r>
    </w:p>
    <w:p>
      <w:pPr>
        <w:spacing w:after="84" w:afterLines="20" w:line="360" w:lineRule="exact"/>
        <w:rPr>
          <w:rFonts w:ascii="宋体" w:hAnsi="宋体" w:eastAsia="宋体"/>
          <w:szCs w:val="28"/>
        </w:rPr>
      </w:pPr>
      <w:r>
        <w:rPr>
          <w:rFonts w:ascii="宋体" w:hAnsi="宋体" w:eastAsia="宋体"/>
          <w:szCs w:val="28"/>
        </w:rPr>
        <w:t>4.3</w:t>
      </w:r>
      <w:r>
        <w:rPr>
          <w:rFonts w:hint="eastAsia" w:ascii="宋体" w:hAnsi="宋体" w:eastAsia="宋体"/>
          <w:szCs w:val="28"/>
        </w:rPr>
        <w:t>压力精度1mmHg，压力误差≤±</w:t>
      </w:r>
      <w:r>
        <w:rPr>
          <w:rFonts w:ascii="宋体" w:hAnsi="宋体" w:eastAsia="宋体"/>
          <w:szCs w:val="28"/>
        </w:rPr>
        <w:t>3</w:t>
      </w:r>
      <w:r>
        <w:rPr>
          <w:rFonts w:hint="eastAsia" w:ascii="宋体" w:hAnsi="宋体" w:eastAsia="宋体"/>
          <w:szCs w:val="28"/>
        </w:rPr>
        <w:t>mmHg。</w:t>
      </w:r>
    </w:p>
    <w:p>
      <w:pPr>
        <w:spacing w:after="84" w:afterLines="20" w:line="360" w:lineRule="exact"/>
        <w:rPr>
          <w:rFonts w:ascii="宋体" w:hAnsi="宋体" w:eastAsia="宋体"/>
          <w:szCs w:val="28"/>
        </w:rPr>
      </w:pPr>
      <w:r>
        <w:rPr>
          <w:rFonts w:ascii="宋体" w:hAnsi="宋体" w:eastAsia="宋体"/>
          <w:szCs w:val="28"/>
        </w:rPr>
        <w:t>4.4</w:t>
      </w:r>
      <w:r>
        <w:rPr>
          <w:rFonts w:hint="eastAsia" w:ascii="宋体" w:hAnsi="宋体" w:eastAsia="宋体"/>
          <w:szCs w:val="28"/>
        </w:rPr>
        <w:t>具有过压保护提醒功能</w:t>
      </w:r>
      <w:r>
        <w:rPr>
          <w:rFonts w:ascii="宋体" w:hAnsi="宋体" w:eastAsia="宋体"/>
          <w:szCs w:val="28"/>
        </w:rPr>
        <w:t>，</w:t>
      </w:r>
      <w:r>
        <w:rPr>
          <w:rFonts w:hint="eastAsia" w:ascii="宋体" w:hAnsi="宋体" w:eastAsia="宋体"/>
          <w:szCs w:val="28"/>
        </w:rPr>
        <w:t>过压能</w:t>
      </w:r>
      <w:r>
        <w:rPr>
          <w:rFonts w:ascii="宋体" w:hAnsi="宋体" w:eastAsia="宋体"/>
          <w:szCs w:val="28"/>
        </w:rPr>
        <w:t>紧急放气，并且有</w:t>
      </w:r>
      <w:r>
        <w:rPr>
          <w:rFonts w:hint="eastAsia" w:ascii="宋体" w:hAnsi="宋体" w:eastAsia="宋体"/>
          <w:szCs w:val="28"/>
        </w:rPr>
        <w:t>过压</w:t>
      </w:r>
      <w:r>
        <w:rPr>
          <w:rFonts w:ascii="宋体" w:hAnsi="宋体" w:eastAsia="宋体"/>
          <w:szCs w:val="28"/>
        </w:rPr>
        <w:t>报警提醒声音</w:t>
      </w:r>
      <w:r>
        <w:rPr>
          <w:rFonts w:hint="eastAsia" w:ascii="宋体" w:hAnsi="宋体" w:eastAsia="宋体"/>
          <w:szCs w:val="28"/>
        </w:rPr>
        <w:t>和屏幕显示。</w:t>
      </w:r>
    </w:p>
    <w:p>
      <w:pPr>
        <w:spacing w:after="84" w:afterLines="20" w:line="360" w:lineRule="exact"/>
        <w:rPr>
          <w:rFonts w:ascii="宋体" w:hAnsi="宋体" w:eastAsia="宋体"/>
          <w:szCs w:val="28"/>
        </w:rPr>
      </w:pPr>
      <w:r>
        <w:rPr>
          <w:rFonts w:ascii="宋体" w:hAnsi="宋体" w:eastAsia="宋体"/>
          <w:szCs w:val="28"/>
        </w:rPr>
        <w:t>4.5</w:t>
      </w:r>
      <w:r>
        <w:rPr>
          <w:rFonts w:hint="eastAsia" w:ascii="宋体" w:hAnsi="宋体" w:eastAsia="宋体"/>
          <w:szCs w:val="28"/>
        </w:rPr>
        <w:t>主机屏幕显示加压袋设置压力值、实时压力值、压力报警信息以及加温功能和断流检测功能信息。</w:t>
      </w:r>
    </w:p>
    <w:p>
      <w:pPr>
        <w:spacing w:after="84" w:afterLines="20" w:line="360" w:lineRule="exact"/>
        <w:rPr>
          <w:rFonts w:ascii="宋体" w:hAnsi="宋体" w:eastAsia="宋体"/>
          <w:szCs w:val="28"/>
        </w:rPr>
      </w:pPr>
      <w:r>
        <w:rPr>
          <w:rFonts w:ascii="宋体" w:hAnsi="宋体" w:eastAsia="宋体"/>
          <w:szCs w:val="28"/>
        </w:rPr>
        <w:t>5</w:t>
      </w:r>
      <w:r>
        <w:rPr>
          <w:rFonts w:hint="eastAsia" w:ascii="宋体" w:hAnsi="宋体" w:eastAsia="宋体"/>
          <w:szCs w:val="28"/>
        </w:rPr>
        <w:t>、工作环境</w:t>
      </w:r>
    </w:p>
    <w:p>
      <w:pPr>
        <w:spacing w:after="84" w:afterLines="20" w:line="360" w:lineRule="exact"/>
        <w:rPr>
          <w:rFonts w:ascii="宋体" w:hAnsi="宋体" w:eastAsia="宋体"/>
          <w:szCs w:val="28"/>
        </w:rPr>
      </w:pPr>
      <w:r>
        <w:rPr>
          <w:rFonts w:ascii="宋体" w:hAnsi="宋体" w:eastAsia="宋体"/>
          <w:szCs w:val="28"/>
        </w:rPr>
        <w:t>5.1</w:t>
      </w:r>
      <w:r>
        <w:rPr>
          <w:rFonts w:hint="eastAsia" w:ascii="宋体" w:hAnsi="宋体" w:eastAsia="宋体"/>
          <w:szCs w:val="28"/>
        </w:rPr>
        <w:t>环境温度　+5℃～+40℃。</w:t>
      </w:r>
    </w:p>
    <w:p>
      <w:pPr>
        <w:spacing w:after="84" w:afterLines="20" w:line="360" w:lineRule="exact"/>
        <w:rPr>
          <w:rFonts w:ascii="宋体" w:hAnsi="宋体" w:eastAsia="宋体"/>
          <w:szCs w:val="28"/>
        </w:rPr>
      </w:pPr>
      <w:r>
        <w:rPr>
          <w:rFonts w:ascii="宋体" w:hAnsi="宋体" w:eastAsia="宋体"/>
          <w:szCs w:val="28"/>
        </w:rPr>
        <w:t>5.2</w:t>
      </w:r>
      <w:r>
        <w:rPr>
          <w:rFonts w:hint="eastAsia" w:ascii="宋体" w:hAnsi="宋体" w:eastAsia="宋体"/>
          <w:szCs w:val="28"/>
        </w:rPr>
        <w:t>相对湿度　≤80%。</w:t>
      </w:r>
    </w:p>
    <w:p>
      <w:pPr>
        <w:spacing w:after="84" w:afterLines="20" w:line="360" w:lineRule="exact"/>
        <w:rPr>
          <w:rFonts w:ascii="宋体" w:hAnsi="宋体" w:eastAsia="宋体"/>
          <w:szCs w:val="28"/>
        </w:rPr>
      </w:pPr>
      <w:r>
        <w:rPr>
          <w:rFonts w:ascii="宋体" w:hAnsi="宋体" w:eastAsia="宋体"/>
          <w:szCs w:val="28"/>
        </w:rPr>
        <w:t>5.3</w:t>
      </w:r>
      <w:r>
        <w:rPr>
          <w:rFonts w:hint="eastAsia" w:ascii="宋体" w:hAnsi="宋体" w:eastAsia="宋体"/>
          <w:szCs w:val="28"/>
        </w:rPr>
        <w:t>大气压力  700hPa～1060hPa。</w:t>
      </w:r>
    </w:p>
    <w:p>
      <w:pPr>
        <w:spacing w:after="84" w:afterLines="20" w:line="360" w:lineRule="exact"/>
        <w:rPr>
          <w:rFonts w:ascii="宋体" w:hAnsi="宋体" w:eastAsia="宋体"/>
          <w:szCs w:val="28"/>
        </w:rPr>
      </w:pPr>
      <w:r>
        <w:rPr>
          <w:rFonts w:ascii="宋体" w:hAnsi="宋体" w:eastAsia="宋体"/>
          <w:szCs w:val="28"/>
        </w:rPr>
        <w:t>5.4</w:t>
      </w:r>
      <w:r>
        <w:rPr>
          <w:rFonts w:hint="eastAsia" w:ascii="宋体" w:hAnsi="宋体" w:eastAsia="宋体"/>
          <w:szCs w:val="28"/>
        </w:rPr>
        <w:t>工作电源　AC220V 50Hz。</w:t>
      </w:r>
    </w:p>
    <w:p>
      <w:pPr>
        <w:spacing w:after="84" w:afterLines="20" w:line="360" w:lineRule="exact"/>
        <w:rPr>
          <w:rFonts w:ascii="宋体" w:hAnsi="宋体" w:eastAsia="宋体"/>
          <w:szCs w:val="28"/>
        </w:rPr>
      </w:pPr>
      <w:r>
        <w:rPr>
          <w:rFonts w:ascii="宋体" w:hAnsi="宋体" w:eastAsia="宋体"/>
          <w:szCs w:val="28"/>
        </w:rPr>
        <w:t>5.5</w:t>
      </w:r>
      <w:r>
        <w:rPr>
          <w:rFonts w:hint="eastAsia" w:ascii="宋体" w:hAnsi="宋体" w:eastAsia="宋体"/>
          <w:szCs w:val="28"/>
        </w:rPr>
        <w:t>额定输入功率：≤1</w:t>
      </w:r>
      <w:r>
        <w:rPr>
          <w:rFonts w:ascii="宋体" w:hAnsi="宋体" w:eastAsia="宋体"/>
          <w:szCs w:val="28"/>
        </w:rPr>
        <w:t>8</w:t>
      </w:r>
      <w:r>
        <w:rPr>
          <w:rFonts w:hint="eastAsia" w:ascii="宋体" w:hAnsi="宋体" w:eastAsia="宋体"/>
          <w:szCs w:val="28"/>
        </w:rPr>
        <w:t>0VA。</w:t>
      </w:r>
    </w:p>
    <w:p>
      <w:pPr>
        <w:ind w:firstLine="2811" w:firstLineChars="1000"/>
        <w:rPr>
          <w:b/>
          <w:bCs/>
          <w:sz w:val="28"/>
          <w:szCs w:val="28"/>
        </w:rPr>
      </w:pPr>
      <w:r>
        <w:rPr>
          <w:rFonts w:hint="eastAsia"/>
          <w:b/>
          <w:bCs/>
          <w:sz w:val="28"/>
          <w:szCs w:val="28"/>
          <w:lang w:val="en-US" w:eastAsia="zh-CN"/>
        </w:rPr>
        <w:t>10.</w:t>
      </w:r>
      <w:r>
        <w:rPr>
          <w:rFonts w:hint="eastAsia"/>
          <w:b/>
          <w:bCs/>
          <w:sz w:val="28"/>
          <w:szCs w:val="28"/>
        </w:rPr>
        <w:t>手术床配件技术参数</w:t>
      </w:r>
    </w:p>
    <w:p>
      <w:pPr>
        <w:pStyle w:val="5"/>
        <w:ind w:left="0" w:leftChars="0" w:right="1470"/>
        <w:jc w:val="left"/>
        <w:rPr>
          <w:szCs w:val="21"/>
        </w:rPr>
      </w:pPr>
      <w:r>
        <w:rPr>
          <w:rFonts w:hint="eastAsia"/>
          <w:b/>
          <w:bCs/>
          <w:sz w:val="28"/>
          <w:szCs w:val="28"/>
        </w:rPr>
        <w:t xml:space="preserve">足跟垫： </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18cm*10cm*7cm</w:t>
      </w:r>
    </w:p>
    <w:p>
      <w:pPr>
        <w:pStyle w:val="5"/>
        <w:ind w:left="0" w:leftChars="0" w:right="1470"/>
        <w:jc w:val="left"/>
        <w:rPr>
          <w:szCs w:val="21"/>
        </w:rPr>
      </w:pPr>
      <w:r>
        <w:rPr>
          <w:rFonts w:hint="eastAsia"/>
          <w:b/>
          <w:bCs/>
          <w:sz w:val="28"/>
          <w:szCs w:val="28"/>
        </w:rPr>
        <w:t>侧卧位垫腋垫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30cm*10cm*4cm</w:t>
      </w:r>
    </w:p>
    <w:p>
      <w:pPr>
        <w:pStyle w:val="5"/>
        <w:ind w:left="0" w:leftChars="0" w:right="1470"/>
        <w:jc w:val="left"/>
        <w:rPr>
          <w:rFonts w:hint="eastAsia"/>
          <w:szCs w:val="21"/>
        </w:rPr>
      </w:pPr>
      <w:r>
        <w:rPr>
          <w:rFonts w:hint="eastAsia"/>
          <w:b/>
          <w:bCs/>
          <w:sz w:val="28"/>
          <w:szCs w:val="28"/>
        </w:rPr>
        <w:t>侧卧位腋垫</w:t>
      </w:r>
      <w:r>
        <w:rPr>
          <w:rFonts w:hint="eastAsia"/>
          <w:b/>
          <w:bCs/>
          <w:sz w:val="28"/>
          <w:szCs w:val="28"/>
          <w:lang w:val="en-US" w:eastAsia="zh-CN"/>
        </w:rPr>
        <w:t xml:space="preserve">    </w:t>
      </w:r>
      <w:r>
        <w:rPr>
          <w:rFonts w:hint="eastAsia"/>
          <w:szCs w:val="21"/>
          <w:lang w:val="en-US" w:eastAsia="zh-CN"/>
        </w:rPr>
        <w:t xml:space="preserve">(1)  </w:t>
      </w:r>
      <w:r>
        <w:rPr>
          <w:rFonts w:hint="eastAsia"/>
          <w:szCs w:val="21"/>
        </w:rPr>
        <w:t>参考尺寸：</w:t>
      </w:r>
      <w:r>
        <w:rPr>
          <w:rFonts w:hint="eastAsia"/>
          <w:szCs w:val="21"/>
          <w:lang w:eastAsia="zh-CN"/>
        </w:rPr>
        <w:t>不小于</w:t>
      </w:r>
      <w:r>
        <w:rPr>
          <w:rFonts w:hint="eastAsia"/>
          <w:szCs w:val="21"/>
        </w:rPr>
        <w:t>30cm*15cm*7cm</w:t>
      </w:r>
    </w:p>
    <w:p>
      <w:pPr>
        <w:pStyle w:val="5"/>
        <w:ind w:left="0" w:leftChars="0" w:right="1470" w:firstLine="1890" w:firstLineChars="900"/>
        <w:jc w:val="left"/>
        <w:rPr>
          <w:szCs w:val="21"/>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参考尺寸：</w:t>
      </w:r>
      <w:r>
        <w:rPr>
          <w:rFonts w:hint="eastAsia"/>
          <w:szCs w:val="21"/>
          <w:lang w:eastAsia="zh-CN"/>
        </w:rPr>
        <w:t>不小于</w:t>
      </w:r>
      <w:r>
        <w:rPr>
          <w:rFonts w:hint="eastAsia"/>
          <w:szCs w:val="21"/>
        </w:rPr>
        <w:t>45cmx12cmx9cm</w:t>
      </w:r>
    </w:p>
    <w:p>
      <w:pPr>
        <w:pStyle w:val="5"/>
        <w:ind w:left="0" w:leftChars="0" w:right="1470"/>
        <w:jc w:val="left"/>
        <w:rPr>
          <w:szCs w:val="21"/>
        </w:rPr>
      </w:pPr>
      <w:r>
        <w:rPr>
          <w:rFonts w:hint="eastAsia"/>
          <w:b/>
          <w:bCs/>
          <w:sz w:val="28"/>
          <w:szCs w:val="28"/>
        </w:rPr>
        <w:t>腋垫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50cmx9cmx7cm</w:t>
      </w:r>
    </w:p>
    <w:p>
      <w:pPr>
        <w:pStyle w:val="5"/>
        <w:ind w:left="0" w:leftChars="0" w:right="1470"/>
        <w:jc w:val="left"/>
        <w:rPr>
          <w:szCs w:val="21"/>
        </w:rPr>
      </w:pPr>
      <w:r>
        <w:rPr>
          <w:rFonts w:hint="eastAsia"/>
          <w:b/>
          <w:bCs/>
          <w:sz w:val="28"/>
          <w:szCs w:val="28"/>
        </w:rPr>
        <w:t>长型通用腰垫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 xml:space="preserve">50cm*15cm*7cm </w:t>
      </w:r>
      <w:bookmarkStart w:id="1" w:name="_GoBack"/>
      <w:bookmarkEnd w:id="1"/>
    </w:p>
    <w:p>
      <w:pPr>
        <w:pStyle w:val="5"/>
        <w:ind w:left="0" w:leftChars="0" w:right="1470"/>
        <w:jc w:val="left"/>
        <w:rPr>
          <w:szCs w:val="21"/>
        </w:rPr>
      </w:pPr>
      <w:r>
        <w:rPr>
          <w:rFonts w:hint="eastAsia"/>
          <w:b/>
          <w:bCs/>
          <w:sz w:val="28"/>
          <w:szCs w:val="28"/>
        </w:rPr>
        <w:t>头托</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23cm*20cm*14cm/11cm</w:t>
      </w:r>
    </w:p>
    <w:p>
      <w:pPr>
        <w:pStyle w:val="5"/>
        <w:ind w:left="0" w:leftChars="0" w:right="1470"/>
        <w:jc w:val="left"/>
        <w:rPr>
          <w:szCs w:val="21"/>
        </w:rPr>
      </w:pPr>
      <w:r>
        <w:rPr>
          <w:rFonts w:hint="eastAsia"/>
          <w:b/>
          <w:bCs/>
          <w:sz w:val="28"/>
          <w:szCs w:val="28"/>
        </w:rPr>
        <w:t>俯卧位垫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63cm*46cm*16cm 分组式</w:t>
      </w:r>
    </w:p>
    <w:p>
      <w:pPr>
        <w:pStyle w:val="5"/>
        <w:ind w:left="0" w:leftChars="0" w:right="1470"/>
        <w:jc w:val="left"/>
        <w:rPr>
          <w:szCs w:val="21"/>
        </w:rPr>
      </w:pPr>
      <w:r>
        <w:rPr>
          <w:rFonts w:hint="eastAsia"/>
          <w:b/>
          <w:bCs/>
          <w:sz w:val="28"/>
          <w:szCs w:val="28"/>
        </w:rPr>
        <w:t>妇科人字位垫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60cm*20cm*15cm</w:t>
      </w:r>
    </w:p>
    <w:p>
      <w:pPr>
        <w:pStyle w:val="5"/>
        <w:ind w:left="0" w:leftChars="0" w:right="1470"/>
        <w:jc w:val="left"/>
        <w:rPr>
          <w:szCs w:val="21"/>
        </w:rPr>
      </w:pPr>
      <w:r>
        <w:rPr>
          <w:rFonts w:hint="eastAsia"/>
          <w:b/>
          <w:bCs/>
          <w:sz w:val="28"/>
          <w:szCs w:val="28"/>
        </w:rPr>
        <w:t>臀垫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50cm*40cm*1.5cm</w:t>
      </w:r>
    </w:p>
    <w:p>
      <w:pPr>
        <w:pStyle w:val="5"/>
        <w:ind w:left="0" w:leftChars="0" w:right="1470"/>
        <w:jc w:val="left"/>
        <w:rPr>
          <w:szCs w:val="21"/>
        </w:rPr>
      </w:pPr>
      <w:r>
        <w:rPr>
          <w:rFonts w:hint="eastAsia"/>
          <w:b/>
          <w:bCs/>
          <w:sz w:val="28"/>
          <w:szCs w:val="28"/>
        </w:rPr>
        <w:t>头圈</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20cm*7cm*5cm</w:t>
      </w:r>
    </w:p>
    <w:p>
      <w:pPr>
        <w:pStyle w:val="5"/>
        <w:ind w:left="0" w:leftChars="0" w:right="1470"/>
        <w:jc w:val="left"/>
        <w:rPr>
          <w:szCs w:val="21"/>
        </w:rPr>
      </w:pPr>
      <w:r>
        <w:rPr>
          <w:rFonts w:hint="eastAsia"/>
          <w:b/>
          <w:bCs/>
          <w:sz w:val="28"/>
          <w:szCs w:val="28"/>
        </w:rPr>
        <w:t>楔形垫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50cm*15cm*50cm</w:t>
      </w:r>
    </w:p>
    <w:p>
      <w:pPr>
        <w:pStyle w:val="5"/>
        <w:ind w:left="0" w:leftChars="0" w:right="1470"/>
        <w:jc w:val="left"/>
        <w:rPr>
          <w:szCs w:val="21"/>
        </w:rPr>
      </w:pPr>
      <w:r>
        <w:rPr>
          <w:rFonts w:hint="eastAsia"/>
          <w:b/>
          <w:bCs/>
          <w:sz w:val="28"/>
          <w:szCs w:val="28"/>
        </w:rPr>
        <w:t>骨型颈枕</w:t>
      </w:r>
      <w:r>
        <w:rPr>
          <w:rFonts w:hint="eastAsia"/>
          <w:b/>
          <w:bCs/>
          <w:sz w:val="28"/>
          <w:szCs w:val="28"/>
          <w:lang w:val="en-US" w:eastAsia="zh-CN"/>
        </w:rPr>
        <w:t xml:space="preserve">   </w:t>
      </w: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参考尺寸:</w:t>
      </w:r>
      <w:r>
        <w:rPr>
          <w:rFonts w:hint="eastAsia"/>
          <w:szCs w:val="21"/>
          <w:lang w:eastAsia="zh-CN"/>
        </w:rPr>
        <w:t>不小于</w:t>
      </w:r>
      <w:r>
        <w:rPr>
          <w:rFonts w:hint="eastAsia"/>
          <w:szCs w:val="21"/>
        </w:rPr>
        <w:t>直径8cm</w:t>
      </w:r>
      <w:r>
        <w:rPr>
          <w:rFonts w:hint="eastAsia"/>
          <w:szCs w:val="21"/>
          <w:lang w:val="en-US" w:eastAsia="zh-CN"/>
        </w:rPr>
        <w:t xml:space="preserve">    （2）  </w:t>
      </w:r>
      <w:r>
        <w:rPr>
          <w:rFonts w:hint="eastAsia"/>
          <w:szCs w:val="21"/>
        </w:rPr>
        <w:t>参考尺寸:</w:t>
      </w:r>
      <w:r>
        <w:rPr>
          <w:rFonts w:hint="eastAsia"/>
          <w:szCs w:val="21"/>
          <w:lang w:eastAsia="zh-CN"/>
        </w:rPr>
        <w:t>不小于</w:t>
      </w:r>
      <w:r>
        <w:rPr>
          <w:rFonts w:hint="eastAsia"/>
          <w:szCs w:val="21"/>
        </w:rPr>
        <w:t>直径11cm</w:t>
      </w:r>
    </w:p>
    <w:p>
      <w:pPr>
        <w:pStyle w:val="5"/>
        <w:ind w:left="0" w:leftChars="0" w:right="1470"/>
        <w:jc w:val="left"/>
        <w:rPr>
          <w:rFonts w:hint="eastAsia"/>
          <w:szCs w:val="21"/>
        </w:rPr>
      </w:pPr>
      <w:r>
        <w:rPr>
          <w:rFonts w:hint="eastAsia"/>
          <w:b/>
          <w:bCs/>
          <w:sz w:val="28"/>
          <w:szCs w:val="28"/>
        </w:rPr>
        <w:t>皮革防水方形海绵垫</w:t>
      </w:r>
      <w:r>
        <w:rPr>
          <w:rFonts w:hint="eastAsia"/>
          <w:b/>
          <w:bCs/>
          <w:sz w:val="28"/>
          <w:szCs w:val="28"/>
          <w:lang w:val="en-US" w:eastAsia="zh-CN"/>
        </w:rPr>
        <w:t xml:space="preserve">  </w:t>
      </w:r>
      <w:r>
        <w:rPr>
          <w:rFonts w:hint="eastAsia"/>
          <w:szCs w:val="21"/>
        </w:rPr>
        <w:t>参考尺寸：</w:t>
      </w:r>
      <w:r>
        <w:rPr>
          <w:rFonts w:hint="eastAsia"/>
          <w:szCs w:val="21"/>
          <w:lang w:eastAsia="zh-CN"/>
        </w:rPr>
        <w:t>不小于</w:t>
      </w:r>
      <w:r>
        <w:rPr>
          <w:rFonts w:hint="eastAsia"/>
          <w:szCs w:val="21"/>
        </w:rPr>
        <w:t>10cm*15cm*6cm</w:t>
      </w:r>
    </w:p>
    <w:p>
      <w:pPr>
        <w:pStyle w:val="5"/>
        <w:ind w:left="0" w:leftChars="0" w:right="1470"/>
        <w:jc w:val="left"/>
        <w:rPr>
          <w:rFonts w:hint="eastAsia"/>
          <w:szCs w:val="21"/>
        </w:rPr>
      </w:pPr>
      <w:r>
        <w:rPr>
          <w:rFonts w:hint="eastAsia"/>
          <w:b/>
          <w:bCs/>
          <w:sz w:val="28"/>
          <w:szCs w:val="28"/>
        </w:rPr>
        <w:t>马蹬脚架</w:t>
      </w:r>
      <w:r>
        <w:rPr>
          <w:rFonts w:hint="eastAsia"/>
          <w:b/>
          <w:bCs/>
          <w:sz w:val="28"/>
          <w:szCs w:val="28"/>
          <w:lang w:val="en-US" w:eastAsia="zh-CN"/>
        </w:rPr>
        <w:t xml:space="preserve">    </w:t>
      </w:r>
      <w:r>
        <w:rPr>
          <w:rFonts w:hint="eastAsia"/>
          <w:szCs w:val="21"/>
        </w:rPr>
        <w:t>含舒适型托腿架1对，A35XX 多功能夹持器</w:t>
      </w:r>
      <w:r>
        <w:rPr>
          <w:rFonts w:hint="eastAsia"/>
          <w:szCs w:val="21"/>
          <w:lang w:eastAsia="zh-CN"/>
        </w:rPr>
        <w:t>不小于</w:t>
      </w:r>
      <w:r>
        <w:rPr>
          <w:rFonts w:hint="eastAsia"/>
          <w:szCs w:val="21"/>
        </w:rPr>
        <w:t>2个。</w:t>
      </w:r>
    </w:p>
    <w:p>
      <w:pPr>
        <w:pStyle w:val="5"/>
        <w:ind w:left="0" w:leftChars="0" w:right="1470"/>
        <w:jc w:val="left"/>
        <w:rPr>
          <w:rFonts w:hint="eastAsia"/>
          <w:szCs w:val="21"/>
        </w:rPr>
      </w:pPr>
    </w:p>
    <w:p>
      <w:pPr>
        <w:spacing w:before="44" w:line="219" w:lineRule="auto"/>
        <w:ind w:left="3595"/>
        <w:rPr>
          <w:rFonts w:hint="eastAsia" w:ascii="楷体" w:hAnsi="楷体" w:eastAsia="楷体"/>
          <w:b/>
          <w:sz w:val="24"/>
          <w:lang w:val="en-US" w:eastAsia="zh-CN"/>
        </w:rPr>
      </w:pPr>
      <w:r>
        <w:rPr>
          <w:rFonts w:hint="eastAsia" w:ascii="楷体" w:hAnsi="楷体" w:eastAsia="楷体"/>
          <w:b/>
          <w:sz w:val="24"/>
          <w:lang w:val="en-US" w:eastAsia="zh-CN"/>
        </w:rPr>
        <w:t>11.医用冷藏柜</w:t>
      </w:r>
    </w:p>
    <w:p>
      <w:pPr>
        <w:spacing w:before="193"/>
      </w:pPr>
    </w:p>
    <w:tbl>
      <w:tblPr>
        <w:tblStyle w:val="14"/>
        <w:tblW w:w="806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847"/>
        <w:gridCol w:w="2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62" w:type="dxa"/>
            <w:vAlign w:val="top"/>
          </w:tcPr>
          <w:p>
            <w:pPr>
              <w:pStyle w:val="13"/>
              <w:spacing w:before="85" w:line="221" w:lineRule="auto"/>
              <w:ind w:left="935"/>
            </w:pPr>
            <w:r>
              <w:rPr>
                <w:spacing w:val="-3"/>
              </w:rPr>
              <w:t>名称</w:t>
            </w:r>
          </w:p>
        </w:tc>
        <w:tc>
          <w:tcPr>
            <w:tcW w:w="5798" w:type="dxa"/>
            <w:gridSpan w:val="2"/>
            <w:vAlign w:val="top"/>
          </w:tcPr>
          <w:p>
            <w:pPr>
              <w:pStyle w:val="13"/>
              <w:spacing w:before="82" w:line="219" w:lineRule="auto"/>
              <w:ind w:left="2413"/>
            </w:pPr>
            <w:r>
              <w:rPr>
                <w:spacing w:val="2"/>
              </w:rPr>
              <w:t>医用冷藏箱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262" w:type="dxa"/>
            <w:vAlign w:val="top"/>
          </w:tcPr>
          <w:p>
            <w:pPr>
              <w:pStyle w:val="13"/>
              <w:spacing w:before="69" w:line="214" w:lineRule="auto"/>
              <w:ind w:left="745"/>
            </w:pPr>
            <w:r>
              <w:rPr>
                <w:spacing w:val="2"/>
              </w:rPr>
              <w:t>外部尺寸</w:t>
            </w:r>
          </w:p>
          <w:p>
            <w:pPr>
              <w:pStyle w:val="13"/>
              <w:spacing w:line="209" w:lineRule="auto"/>
              <w:ind w:left="555"/>
            </w:pPr>
            <w:r>
              <w:rPr>
                <w:spacing w:val="5"/>
              </w:rPr>
              <w:t>(宽×深×高)</w:t>
            </w:r>
          </w:p>
          <w:p>
            <w:pPr>
              <w:pStyle w:val="13"/>
              <w:spacing w:line="187" w:lineRule="auto"/>
              <w:ind w:left="885"/>
              <w:rPr>
                <w:sz w:val="24"/>
                <w:szCs w:val="24"/>
              </w:rPr>
            </w:pPr>
            <w:r>
              <w:rPr>
                <w:spacing w:val="-10"/>
                <w:sz w:val="24"/>
                <w:szCs w:val="24"/>
              </w:rPr>
              <w:t>(mm)</w:t>
            </w:r>
          </w:p>
        </w:tc>
        <w:tc>
          <w:tcPr>
            <w:tcW w:w="2847" w:type="dxa"/>
            <w:vAlign w:val="top"/>
          </w:tcPr>
          <w:p>
            <w:pPr>
              <w:spacing w:line="275" w:lineRule="auto"/>
              <w:rPr>
                <w:rFonts w:ascii="Arial"/>
                <w:sz w:val="21"/>
              </w:rPr>
            </w:pPr>
          </w:p>
          <w:p>
            <w:pPr>
              <w:pStyle w:val="13"/>
              <w:spacing w:before="62" w:line="183" w:lineRule="auto"/>
              <w:ind w:left="793"/>
            </w:pPr>
            <w:r>
              <w:rPr>
                <w:rFonts w:hint="eastAsia"/>
                <w:spacing w:val="-1"/>
                <w:lang w:eastAsia="zh-CN"/>
              </w:rPr>
              <w:t>不小于</w:t>
            </w:r>
            <w:r>
              <w:rPr>
                <w:spacing w:val="-1"/>
              </w:rPr>
              <w:t>495×580×660</w:t>
            </w:r>
          </w:p>
        </w:tc>
        <w:tc>
          <w:tcPr>
            <w:tcW w:w="2951" w:type="dxa"/>
            <w:vAlign w:val="top"/>
          </w:tcPr>
          <w:p>
            <w:pPr>
              <w:spacing w:line="275" w:lineRule="auto"/>
              <w:rPr>
                <w:rFonts w:ascii="Arial"/>
                <w:sz w:val="21"/>
              </w:rPr>
            </w:pPr>
          </w:p>
          <w:p>
            <w:pPr>
              <w:pStyle w:val="13"/>
              <w:spacing w:before="62" w:line="183" w:lineRule="auto"/>
              <w:ind w:left="846"/>
            </w:pPr>
            <w:r>
              <w:rPr>
                <w:rFonts w:hint="eastAsia"/>
                <w:spacing w:val="-1"/>
                <w:lang w:eastAsia="zh-CN"/>
              </w:rPr>
              <w:t>不小于</w:t>
            </w:r>
            <w:r>
              <w:rPr>
                <w:spacing w:val="-1"/>
              </w:rPr>
              <w:t>495×580×660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262" w:type="dxa"/>
            <w:vAlign w:val="top"/>
          </w:tcPr>
          <w:p>
            <w:pPr>
              <w:pStyle w:val="13"/>
              <w:spacing w:before="79" w:line="215" w:lineRule="auto"/>
              <w:ind w:left="745"/>
            </w:pPr>
            <w:r>
              <w:rPr>
                <w:spacing w:val="2"/>
              </w:rPr>
              <w:t>内部尺寸</w:t>
            </w:r>
          </w:p>
          <w:p>
            <w:pPr>
              <w:pStyle w:val="13"/>
              <w:spacing w:line="220" w:lineRule="auto"/>
              <w:ind w:left="485"/>
            </w:pPr>
            <w:r>
              <w:rPr>
                <w:spacing w:val="-16"/>
              </w:rPr>
              <w:t>(</w:t>
            </w:r>
            <w:r>
              <w:rPr>
                <w:spacing w:val="-23"/>
              </w:rPr>
              <w:t xml:space="preserve"> </w:t>
            </w:r>
            <w:r>
              <w:rPr>
                <w:spacing w:val="-16"/>
              </w:rPr>
              <w:t>宽</w:t>
            </w:r>
            <w:r>
              <w:rPr>
                <w:spacing w:val="-35"/>
              </w:rPr>
              <w:t xml:space="preserve"> </w:t>
            </w:r>
            <w:r>
              <w:rPr>
                <w:spacing w:val="-16"/>
              </w:rPr>
              <w:t>x</w:t>
            </w:r>
            <w:r>
              <w:rPr>
                <w:spacing w:val="-35"/>
              </w:rPr>
              <w:t xml:space="preserve"> </w:t>
            </w:r>
            <w:r>
              <w:rPr>
                <w:spacing w:val="-16"/>
              </w:rPr>
              <w:t>深 ×</w:t>
            </w:r>
            <w:r>
              <w:rPr>
                <w:spacing w:val="-32"/>
              </w:rPr>
              <w:t xml:space="preserve"> </w:t>
            </w:r>
            <w:r>
              <w:rPr>
                <w:spacing w:val="-16"/>
              </w:rPr>
              <w:t>离</w:t>
            </w:r>
            <w:r>
              <w:rPr>
                <w:spacing w:val="-34"/>
              </w:rPr>
              <w:t xml:space="preserve"> </w:t>
            </w:r>
            <w:r>
              <w:rPr>
                <w:spacing w:val="-16"/>
              </w:rPr>
              <w:t>)</w:t>
            </w:r>
          </w:p>
          <w:p>
            <w:pPr>
              <w:pStyle w:val="13"/>
              <w:spacing w:before="19" w:line="164" w:lineRule="auto"/>
              <w:ind w:left="875"/>
              <w:rPr>
                <w:sz w:val="25"/>
                <w:szCs w:val="25"/>
              </w:rPr>
            </w:pPr>
            <w:r>
              <w:rPr>
                <w:spacing w:val="-11"/>
                <w:sz w:val="25"/>
                <w:szCs w:val="25"/>
              </w:rPr>
              <w:t>(mm)</w:t>
            </w:r>
          </w:p>
        </w:tc>
        <w:tc>
          <w:tcPr>
            <w:tcW w:w="2847" w:type="dxa"/>
            <w:vAlign w:val="top"/>
          </w:tcPr>
          <w:p>
            <w:pPr>
              <w:spacing w:line="285" w:lineRule="auto"/>
              <w:rPr>
                <w:rFonts w:ascii="Arial"/>
                <w:sz w:val="21"/>
              </w:rPr>
            </w:pPr>
          </w:p>
          <w:p>
            <w:pPr>
              <w:pStyle w:val="13"/>
              <w:spacing w:before="61" w:line="184" w:lineRule="auto"/>
              <w:ind w:left="793"/>
            </w:pPr>
            <w:r>
              <w:rPr>
                <w:rFonts w:hint="eastAsia"/>
                <w:spacing w:val="-1"/>
                <w:lang w:eastAsia="zh-CN"/>
              </w:rPr>
              <w:t>不小于</w:t>
            </w:r>
            <w:r>
              <w:rPr>
                <w:spacing w:val="-1"/>
              </w:rPr>
              <w:t>415×385×505</w:t>
            </w:r>
          </w:p>
        </w:tc>
        <w:tc>
          <w:tcPr>
            <w:tcW w:w="2951" w:type="dxa"/>
            <w:vAlign w:val="top"/>
          </w:tcPr>
          <w:p>
            <w:pPr>
              <w:spacing w:line="285" w:lineRule="auto"/>
              <w:rPr>
                <w:rFonts w:ascii="Arial"/>
                <w:sz w:val="21"/>
              </w:rPr>
            </w:pPr>
          </w:p>
          <w:p>
            <w:pPr>
              <w:pStyle w:val="13"/>
              <w:spacing w:before="61" w:line="184" w:lineRule="auto"/>
              <w:ind w:left="846"/>
            </w:pPr>
            <w:r>
              <w:rPr>
                <w:rFonts w:hint="eastAsia"/>
                <w:spacing w:val="-1"/>
                <w:lang w:eastAsia="zh-CN"/>
              </w:rPr>
              <w:t>不小于</w:t>
            </w:r>
            <w:r>
              <w:rPr>
                <w:spacing w:val="-1"/>
              </w:rPr>
              <w:t>415×385×505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62" w:type="dxa"/>
            <w:vAlign w:val="top"/>
          </w:tcPr>
          <w:p>
            <w:pPr>
              <w:pStyle w:val="13"/>
              <w:spacing w:before="82" w:line="220" w:lineRule="auto"/>
              <w:ind w:left="745"/>
            </w:pPr>
            <w:r>
              <w:rPr>
                <w:spacing w:val="3"/>
              </w:rPr>
              <w:t>有效容积</w:t>
            </w:r>
          </w:p>
        </w:tc>
        <w:tc>
          <w:tcPr>
            <w:tcW w:w="2847" w:type="dxa"/>
            <w:vAlign w:val="top"/>
          </w:tcPr>
          <w:p>
            <w:pPr>
              <w:pStyle w:val="13"/>
              <w:spacing w:before="130" w:line="183" w:lineRule="auto"/>
              <w:ind w:left="1273"/>
            </w:pPr>
            <w:r>
              <w:rPr>
                <w:rFonts w:hint="eastAsia"/>
                <w:spacing w:val="-1"/>
                <w:lang w:eastAsia="zh-CN"/>
              </w:rPr>
              <w:t>不小于</w:t>
            </w:r>
            <w:r>
              <w:rPr>
                <w:spacing w:val="-2"/>
              </w:rPr>
              <w:t>68L</w:t>
            </w:r>
          </w:p>
        </w:tc>
        <w:tc>
          <w:tcPr>
            <w:tcW w:w="2951" w:type="dxa"/>
            <w:vAlign w:val="top"/>
          </w:tcPr>
          <w:p>
            <w:pPr>
              <w:pStyle w:val="13"/>
              <w:spacing w:before="130" w:line="183" w:lineRule="auto"/>
              <w:ind w:left="1326"/>
            </w:pPr>
            <w:r>
              <w:rPr>
                <w:rFonts w:hint="eastAsia"/>
                <w:spacing w:val="-1"/>
                <w:lang w:eastAsia="zh-CN"/>
              </w:rPr>
              <w:t>不小于</w:t>
            </w:r>
            <w:r>
              <w:rPr>
                <w:spacing w:val="-2"/>
              </w:rPr>
              <w:t>68L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3" w:line="221" w:lineRule="auto"/>
              <w:ind w:left="935"/>
            </w:pPr>
            <w:r>
              <w:rPr>
                <w:spacing w:val="4"/>
              </w:rPr>
              <w:t>门体</w:t>
            </w:r>
          </w:p>
        </w:tc>
        <w:tc>
          <w:tcPr>
            <w:tcW w:w="2847" w:type="dxa"/>
            <w:vAlign w:val="top"/>
          </w:tcPr>
          <w:p>
            <w:pPr>
              <w:pStyle w:val="13"/>
              <w:spacing w:before="73" w:line="220" w:lineRule="auto"/>
              <w:ind w:left="1133"/>
            </w:pPr>
            <w:r>
              <w:rPr>
                <w:spacing w:val="7"/>
              </w:rPr>
              <w:t>发泡门</w:t>
            </w:r>
          </w:p>
        </w:tc>
        <w:tc>
          <w:tcPr>
            <w:tcW w:w="2951" w:type="dxa"/>
            <w:vAlign w:val="top"/>
          </w:tcPr>
          <w:p>
            <w:pPr>
              <w:pStyle w:val="13"/>
              <w:spacing w:before="73" w:line="220" w:lineRule="auto"/>
              <w:ind w:left="1186"/>
            </w:pPr>
            <w:r>
              <w:rPr>
                <w:spacing w:val="7"/>
              </w:rPr>
              <w:t>玻璃门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62" w:type="dxa"/>
            <w:vAlign w:val="top"/>
          </w:tcPr>
          <w:p>
            <w:pPr>
              <w:pStyle w:val="13"/>
              <w:spacing w:before="81" w:line="219" w:lineRule="auto"/>
              <w:ind w:left="745"/>
            </w:pPr>
            <w:r>
              <w:rPr>
                <w:spacing w:val="-2"/>
              </w:rPr>
              <w:t>绝缘材料</w:t>
            </w:r>
          </w:p>
        </w:tc>
        <w:tc>
          <w:tcPr>
            <w:tcW w:w="5798" w:type="dxa"/>
            <w:gridSpan w:val="2"/>
            <w:vAlign w:val="top"/>
          </w:tcPr>
          <w:p>
            <w:pPr>
              <w:pStyle w:val="13"/>
              <w:spacing w:before="82" w:line="219" w:lineRule="auto"/>
              <w:ind w:left="1943"/>
            </w:pPr>
            <w:r>
              <w:rPr>
                <w:spacing w:val="3"/>
              </w:rPr>
              <w:t>硬质聚氨酯发泡(无氟)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62" w:type="dxa"/>
            <w:vAlign w:val="top"/>
          </w:tcPr>
          <w:p>
            <w:pPr>
              <w:pStyle w:val="13"/>
              <w:spacing w:before="82" w:line="219" w:lineRule="auto"/>
              <w:ind w:left="835"/>
            </w:pPr>
            <w:r>
              <w:rPr>
                <w:spacing w:val="-2"/>
              </w:rPr>
              <w:t>压缩机</w:t>
            </w:r>
          </w:p>
        </w:tc>
        <w:tc>
          <w:tcPr>
            <w:tcW w:w="5798" w:type="dxa"/>
            <w:gridSpan w:val="2"/>
            <w:vAlign w:val="top"/>
          </w:tcPr>
          <w:p>
            <w:pPr>
              <w:pStyle w:val="13"/>
              <w:spacing w:before="82" w:line="219" w:lineRule="auto"/>
              <w:ind w:left="2133"/>
            </w:pPr>
            <w:r>
              <w:rPr>
                <w:spacing w:val="-1"/>
              </w:rPr>
              <w:t>全封闭名牌压缩机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62" w:type="dxa"/>
            <w:vAlign w:val="top"/>
          </w:tcPr>
          <w:p>
            <w:pPr>
              <w:pStyle w:val="13"/>
              <w:spacing w:before="73" w:line="219" w:lineRule="auto"/>
              <w:ind w:left="595"/>
            </w:pPr>
            <w:r>
              <w:rPr>
                <w:spacing w:val="2"/>
              </w:rPr>
              <w:t>搁架/储物筐</w:t>
            </w:r>
          </w:p>
        </w:tc>
        <w:tc>
          <w:tcPr>
            <w:tcW w:w="2847" w:type="dxa"/>
            <w:vAlign w:val="top"/>
          </w:tcPr>
          <w:p>
            <w:pPr>
              <w:pStyle w:val="13"/>
              <w:spacing w:before="73" w:line="219" w:lineRule="auto"/>
              <w:ind w:left="413"/>
            </w:pPr>
            <w:r>
              <w:rPr>
                <w:spacing w:val="1"/>
              </w:rPr>
              <w:t>蘸塑搁架</w:t>
            </w:r>
            <w:r>
              <w:rPr>
                <w:rFonts w:hint="eastAsia"/>
                <w:spacing w:val="-1"/>
                <w:lang w:eastAsia="zh-CN"/>
              </w:rPr>
              <w:t>不小于</w:t>
            </w:r>
            <w:r>
              <w:rPr>
                <w:spacing w:val="1"/>
              </w:rPr>
              <w:t>2个/储物筐</w:t>
            </w:r>
            <w:r>
              <w:rPr>
                <w:rFonts w:hint="eastAsia"/>
                <w:spacing w:val="-1"/>
                <w:lang w:eastAsia="zh-CN"/>
              </w:rPr>
              <w:t>不小于</w:t>
            </w:r>
            <w:r>
              <w:rPr>
                <w:spacing w:val="1"/>
              </w:rPr>
              <w:t>1个</w:t>
            </w:r>
          </w:p>
        </w:tc>
        <w:tc>
          <w:tcPr>
            <w:tcW w:w="2951" w:type="dxa"/>
            <w:vAlign w:val="top"/>
          </w:tcPr>
          <w:p>
            <w:pPr>
              <w:pStyle w:val="13"/>
              <w:spacing w:before="73" w:line="219" w:lineRule="auto"/>
              <w:ind w:left="466"/>
            </w:pPr>
            <w:r>
              <w:rPr>
                <w:spacing w:val="1"/>
              </w:rPr>
              <w:t>蘸塑搁架</w:t>
            </w:r>
            <w:r>
              <w:rPr>
                <w:rFonts w:hint="eastAsia"/>
                <w:spacing w:val="-1"/>
                <w:lang w:eastAsia="zh-CN"/>
              </w:rPr>
              <w:t>不小于</w:t>
            </w:r>
            <w:r>
              <w:rPr>
                <w:spacing w:val="1"/>
              </w:rPr>
              <w:t>2个/储物筐</w:t>
            </w:r>
            <w:r>
              <w:rPr>
                <w:rFonts w:hint="eastAsia"/>
                <w:spacing w:val="-1"/>
                <w:lang w:eastAsia="zh-CN"/>
              </w:rPr>
              <w:t>不小于</w:t>
            </w:r>
            <w:r>
              <w:rPr>
                <w:spacing w:val="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5" w:line="220" w:lineRule="auto"/>
              <w:ind w:left="745"/>
            </w:pPr>
            <w:r>
              <w:rPr>
                <w:spacing w:val="-2"/>
              </w:rPr>
              <w:t>制冷方式</w:t>
            </w:r>
          </w:p>
        </w:tc>
        <w:tc>
          <w:tcPr>
            <w:tcW w:w="5798" w:type="dxa"/>
            <w:gridSpan w:val="2"/>
            <w:vAlign w:val="top"/>
          </w:tcPr>
          <w:p>
            <w:pPr>
              <w:pStyle w:val="13"/>
              <w:spacing w:before="74" w:line="219" w:lineRule="auto"/>
              <w:ind w:left="2323"/>
            </w:pPr>
            <w:r>
              <w:rPr>
                <w:spacing w:val="1"/>
              </w:rPr>
              <w:t>强制风冷循环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2" w:type="dxa"/>
            <w:vAlign w:val="top"/>
          </w:tcPr>
          <w:p>
            <w:pPr>
              <w:pStyle w:val="13"/>
              <w:spacing w:before="83" w:line="219" w:lineRule="auto"/>
              <w:ind w:left="695"/>
            </w:pPr>
            <w:r>
              <w:rPr>
                <w:spacing w:val="-2"/>
              </w:rPr>
              <w:t>外板/内板</w:t>
            </w:r>
          </w:p>
        </w:tc>
        <w:tc>
          <w:tcPr>
            <w:tcW w:w="5798" w:type="dxa"/>
            <w:gridSpan w:val="2"/>
            <w:vAlign w:val="top"/>
          </w:tcPr>
          <w:p>
            <w:pPr>
              <w:pStyle w:val="13"/>
              <w:spacing w:before="83" w:line="219" w:lineRule="auto"/>
              <w:ind w:left="2273"/>
            </w:pPr>
            <w:r>
              <w:rPr>
                <w:spacing w:val="-2"/>
              </w:rPr>
              <w:t>喷涂钢板/PS板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62" w:type="dxa"/>
            <w:vAlign w:val="top"/>
          </w:tcPr>
          <w:p>
            <w:pPr>
              <w:pStyle w:val="13"/>
              <w:spacing w:before="85" w:line="220" w:lineRule="auto"/>
              <w:ind w:left="505"/>
            </w:pPr>
            <w:r>
              <w:rPr>
                <w:spacing w:val="-2"/>
              </w:rPr>
              <w:t>冷凝器/蒸发器</w:t>
            </w:r>
          </w:p>
        </w:tc>
        <w:tc>
          <w:tcPr>
            <w:tcW w:w="5798" w:type="dxa"/>
            <w:gridSpan w:val="2"/>
            <w:vAlign w:val="top"/>
          </w:tcPr>
          <w:p>
            <w:pPr>
              <w:pStyle w:val="13"/>
              <w:spacing w:before="83" w:line="219" w:lineRule="auto"/>
              <w:ind w:left="2363"/>
            </w:pPr>
            <w:r>
              <w:rPr>
                <w:spacing w:val="2"/>
              </w:rPr>
              <w:t>丝管式/板式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6" w:line="220" w:lineRule="auto"/>
              <w:ind w:left="835"/>
            </w:pPr>
            <w:r>
              <w:rPr>
                <w:spacing w:val="-2"/>
              </w:rPr>
              <w:t>温控器</w:t>
            </w:r>
          </w:p>
        </w:tc>
        <w:tc>
          <w:tcPr>
            <w:tcW w:w="5798" w:type="dxa"/>
            <w:gridSpan w:val="2"/>
            <w:vAlign w:val="top"/>
          </w:tcPr>
          <w:p>
            <w:pPr>
              <w:pStyle w:val="13"/>
              <w:spacing w:before="76" w:line="220" w:lineRule="auto"/>
              <w:ind w:left="2323"/>
            </w:pPr>
            <w:r>
              <w:rPr>
                <w:spacing w:val="1"/>
              </w:rPr>
              <w:t>电脑控制系统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4" w:line="219" w:lineRule="auto"/>
              <w:ind w:left="835"/>
            </w:pPr>
            <w:r>
              <w:rPr>
                <w:spacing w:val="-2"/>
              </w:rPr>
              <w:t>制冷剂</w:t>
            </w:r>
          </w:p>
        </w:tc>
        <w:tc>
          <w:tcPr>
            <w:tcW w:w="5798" w:type="dxa"/>
            <w:gridSpan w:val="2"/>
            <w:vAlign w:val="top"/>
          </w:tcPr>
          <w:p>
            <w:pPr>
              <w:pStyle w:val="13"/>
              <w:spacing w:before="124" w:line="183" w:lineRule="auto"/>
              <w:ind w:left="2653"/>
            </w:pPr>
            <w:r>
              <w:rPr>
                <w:spacing w:val="-1"/>
              </w:rPr>
              <w:t>R600a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5" w:line="219" w:lineRule="auto"/>
              <w:ind w:left="835"/>
            </w:pPr>
            <w:r>
              <w:rPr>
                <w:spacing w:val="3"/>
              </w:rPr>
              <w:t>照明灯</w:t>
            </w:r>
          </w:p>
        </w:tc>
        <w:tc>
          <w:tcPr>
            <w:tcW w:w="5798" w:type="dxa"/>
            <w:gridSpan w:val="2"/>
            <w:vAlign w:val="top"/>
          </w:tcPr>
          <w:p>
            <w:pPr>
              <w:pStyle w:val="13"/>
              <w:spacing w:before="75" w:line="219" w:lineRule="auto"/>
              <w:ind w:left="2083"/>
            </w:pPr>
            <w:r>
              <w:rPr>
                <w:spacing w:val="-1"/>
              </w:rPr>
              <w:t>LED灯灯功率：0.3W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6" w:line="220" w:lineRule="auto"/>
              <w:ind w:left="935"/>
            </w:pPr>
            <w:r>
              <w:rPr>
                <w:spacing w:val="5"/>
              </w:rPr>
              <w:t>温度</w:t>
            </w:r>
          </w:p>
        </w:tc>
        <w:tc>
          <w:tcPr>
            <w:tcW w:w="5798" w:type="dxa"/>
            <w:gridSpan w:val="2"/>
            <w:vAlign w:val="top"/>
          </w:tcPr>
          <w:p>
            <w:pPr>
              <w:pStyle w:val="13"/>
              <w:spacing w:before="93" w:line="220" w:lineRule="auto"/>
              <w:ind w:left="2553"/>
            </w:pPr>
            <w:r>
              <w:rPr>
                <w:spacing w:val="-2"/>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62" w:type="dxa"/>
            <w:vAlign w:val="top"/>
          </w:tcPr>
          <w:p>
            <w:pPr>
              <w:pStyle w:val="13"/>
              <w:spacing w:before="85" w:line="219" w:lineRule="auto"/>
              <w:ind w:left="745"/>
            </w:pPr>
            <w:r>
              <w:rPr>
                <w:spacing w:val="-2"/>
              </w:rPr>
              <w:t>额定电源</w:t>
            </w:r>
          </w:p>
        </w:tc>
        <w:tc>
          <w:tcPr>
            <w:tcW w:w="5798" w:type="dxa"/>
            <w:gridSpan w:val="2"/>
            <w:vAlign w:val="top"/>
          </w:tcPr>
          <w:p>
            <w:pPr>
              <w:pStyle w:val="13"/>
              <w:spacing w:before="104" w:line="218" w:lineRule="auto"/>
              <w:ind w:left="2463"/>
            </w:pPr>
            <w:r>
              <w:rPr>
                <w:spacing w:val="-1"/>
              </w:rPr>
              <w:t>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6" w:line="219" w:lineRule="auto"/>
              <w:ind w:left="505"/>
            </w:pPr>
            <w:r>
              <w:rPr>
                <w:spacing w:val="-1"/>
              </w:rPr>
              <w:t>额定功率/电流</w:t>
            </w:r>
          </w:p>
        </w:tc>
        <w:tc>
          <w:tcPr>
            <w:tcW w:w="2847" w:type="dxa"/>
            <w:vAlign w:val="top"/>
          </w:tcPr>
          <w:p>
            <w:pPr>
              <w:pStyle w:val="13"/>
              <w:spacing w:before="82" w:line="224" w:lineRule="auto"/>
              <w:ind w:left="943"/>
            </w:pPr>
            <w:r>
              <w:rPr>
                <w:spacing w:val="-3"/>
              </w:rPr>
              <w:t>100W/0.65A</w:t>
            </w:r>
          </w:p>
        </w:tc>
        <w:tc>
          <w:tcPr>
            <w:tcW w:w="2951" w:type="dxa"/>
            <w:vAlign w:val="top"/>
          </w:tcPr>
          <w:p>
            <w:pPr>
              <w:pStyle w:val="13"/>
              <w:spacing w:before="82" w:line="224" w:lineRule="auto"/>
              <w:ind w:left="996"/>
            </w:pPr>
            <w:r>
              <w:rPr>
                <w:spacing w:val="-3"/>
              </w:rPr>
              <w:t>100W/0.65A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62" w:type="dxa"/>
            <w:vAlign w:val="top"/>
          </w:tcPr>
          <w:p>
            <w:pPr>
              <w:pStyle w:val="13"/>
              <w:spacing w:before="86" w:line="219" w:lineRule="auto"/>
              <w:ind w:left="455"/>
            </w:pPr>
            <w:r>
              <w:rPr>
                <w:spacing w:val="1"/>
              </w:rPr>
              <w:t>防触电保护类型</w:t>
            </w:r>
          </w:p>
        </w:tc>
        <w:tc>
          <w:tcPr>
            <w:tcW w:w="5798" w:type="dxa"/>
            <w:gridSpan w:val="2"/>
            <w:vAlign w:val="top"/>
          </w:tcPr>
          <w:p>
            <w:pPr>
              <w:pStyle w:val="13"/>
              <w:spacing w:before="105" w:line="217" w:lineRule="auto"/>
              <w:ind w:left="2843"/>
            </w:pPr>
            <w: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62" w:type="dxa"/>
            <w:vAlign w:val="top"/>
          </w:tcPr>
          <w:p>
            <w:pPr>
              <w:pStyle w:val="13"/>
              <w:spacing w:before="77" w:line="219" w:lineRule="auto"/>
              <w:ind w:left="745"/>
            </w:pPr>
            <w:r>
              <w:rPr>
                <w:spacing w:val="-2"/>
              </w:rPr>
              <w:t>报警功能</w:t>
            </w:r>
          </w:p>
        </w:tc>
        <w:tc>
          <w:tcPr>
            <w:tcW w:w="5798" w:type="dxa"/>
            <w:gridSpan w:val="2"/>
            <w:vAlign w:val="top"/>
          </w:tcPr>
          <w:p>
            <w:pPr>
              <w:pStyle w:val="13"/>
              <w:spacing w:before="76" w:line="219" w:lineRule="auto"/>
              <w:ind w:left="653"/>
            </w:pPr>
            <w:r>
              <w:t>高/低温报警、传感器故障报警、断电报警、开门报警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62" w:type="dxa"/>
            <w:vAlign w:val="top"/>
          </w:tcPr>
          <w:p>
            <w:pPr>
              <w:pStyle w:val="13"/>
              <w:spacing w:before="87" w:line="219" w:lineRule="auto"/>
              <w:ind w:left="365"/>
            </w:pPr>
            <w:r>
              <w:rPr>
                <w:spacing w:val="2"/>
              </w:rPr>
              <w:t>停电报警持续时间</w:t>
            </w:r>
          </w:p>
        </w:tc>
        <w:tc>
          <w:tcPr>
            <w:tcW w:w="5798" w:type="dxa"/>
            <w:gridSpan w:val="2"/>
            <w:vAlign w:val="top"/>
          </w:tcPr>
          <w:p>
            <w:pPr>
              <w:pStyle w:val="13"/>
              <w:spacing w:before="88" w:line="220" w:lineRule="auto"/>
              <w:ind w:left="1793"/>
            </w:pPr>
            <w:r>
              <w:rPr>
                <w:spacing w:val="3"/>
              </w:rPr>
              <w:t>至少8小时(电池充足电时)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62" w:type="dxa"/>
            <w:vAlign w:val="top"/>
          </w:tcPr>
          <w:p>
            <w:pPr>
              <w:pStyle w:val="13"/>
              <w:spacing w:before="87" w:line="219" w:lineRule="auto"/>
              <w:ind w:left="125"/>
            </w:pPr>
            <w:r>
              <w:rPr>
                <w:spacing w:val="-1"/>
              </w:rPr>
              <w:t>生产日期/预期使用寿命</w:t>
            </w:r>
          </w:p>
        </w:tc>
        <w:tc>
          <w:tcPr>
            <w:tcW w:w="5798" w:type="dxa"/>
            <w:gridSpan w:val="2"/>
            <w:vAlign w:val="top"/>
          </w:tcPr>
          <w:p>
            <w:pPr>
              <w:pStyle w:val="13"/>
              <w:spacing w:before="87" w:line="219" w:lineRule="auto"/>
              <w:ind w:left="2083"/>
            </w:pPr>
            <w:r>
              <w:rPr>
                <w:spacing w:val="-1"/>
              </w:rPr>
              <w:t>见箱体条形码/10年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262" w:type="dxa"/>
            <w:vAlign w:val="top"/>
          </w:tcPr>
          <w:p>
            <w:pPr>
              <w:pStyle w:val="13"/>
              <w:spacing w:before="77" w:line="219" w:lineRule="auto"/>
              <w:ind w:left="555"/>
            </w:pPr>
            <w:r>
              <w:rPr>
                <w:spacing w:val="-2"/>
              </w:rPr>
              <w:t>软件发布版本</w:t>
            </w:r>
          </w:p>
        </w:tc>
        <w:tc>
          <w:tcPr>
            <w:tcW w:w="5798" w:type="dxa"/>
            <w:gridSpan w:val="2"/>
            <w:vAlign w:val="top"/>
          </w:tcPr>
          <w:p>
            <w:pPr>
              <w:pStyle w:val="13"/>
              <w:spacing w:before="127" w:line="183" w:lineRule="auto"/>
              <w:ind w:left="2793"/>
            </w:pPr>
            <w:r>
              <w:rPr>
                <w:spacing w:val="-1"/>
              </w:rPr>
              <w:t>V2</w:t>
            </w:r>
          </w:p>
        </w:tc>
      </w:tr>
    </w:tbl>
    <w:p>
      <w:pPr>
        <w:pStyle w:val="5"/>
        <w:ind w:left="0" w:leftChars="0" w:right="1470"/>
        <w:jc w:val="left"/>
        <w:rPr>
          <w:rFonts w:hint="eastAsia"/>
          <w:szCs w:val="21"/>
        </w:rPr>
      </w:pPr>
    </w:p>
    <w:p>
      <w:pPr>
        <w:pStyle w:val="5"/>
        <w:ind w:left="0" w:leftChars="0" w:right="1470"/>
        <w:jc w:val="left"/>
        <w:rPr>
          <w:rFonts w:hint="eastAsia"/>
          <w:szCs w:val="21"/>
        </w:rPr>
      </w:pPr>
    </w:p>
    <w:p>
      <w:pPr>
        <w:pStyle w:val="5"/>
        <w:ind w:left="0" w:leftChars="0" w:right="1470"/>
        <w:jc w:val="left"/>
        <w:rPr>
          <w:rFonts w:hint="eastAsia"/>
          <w:szCs w:val="21"/>
        </w:rPr>
      </w:pPr>
    </w:p>
    <w:p>
      <w:pPr>
        <w:spacing w:before="156" w:beforeLines="50" w:line="320" w:lineRule="exact"/>
        <w:ind w:firstLine="2891" w:firstLineChars="1200"/>
        <w:jc w:val="both"/>
        <w:rPr>
          <w:rFonts w:hint="eastAsia" w:ascii="楷体" w:hAnsi="楷体" w:eastAsia="楷体"/>
          <w:b/>
          <w:sz w:val="24"/>
          <w:lang w:val="en-US" w:eastAsia="zh-CN"/>
        </w:rPr>
      </w:pPr>
    </w:p>
    <w:p>
      <w:pPr>
        <w:spacing w:before="156" w:beforeLines="50" w:line="320" w:lineRule="exact"/>
        <w:ind w:firstLine="2891" w:firstLineChars="1200"/>
        <w:jc w:val="both"/>
        <w:rPr>
          <w:rFonts w:ascii="楷体" w:hAnsi="楷体" w:eastAsia="楷体"/>
          <w:b/>
          <w:sz w:val="24"/>
        </w:rPr>
      </w:pPr>
      <w:r>
        <w:rPr>
          <w:rFonts w:hint="eastAsia" w:ascii="楷体" w:hAnsi="楷体" w:eastAsia="楷体"/>
          <w:b/>
          <w:sz w:val="24"/>
          <w:lang w:val="en-US" w:eastAsia="zh-CN"/>
        </w:rPr>
        <w:t>12.</w:t>
      </w:r>
      <w:r>
        <w:rPr>
          <w:rFonts w:ascii="楷体" w:hAnsi="楷体" w:eastAsia="楷体"/>
          <w:b/>
          <w:sz w:val="24"/>
        </w:rPr>
        <w:t>血气分析仪技术要求</w:t>
      </w:r>
    </w:p>
    <w:p>
      <w:pPr>
        <w:numPr>
          <w:ilvl w:val="0"/>
          <w:numId w:val="6"/>
        </w:numPr>
        <w:spacing w:before="156" w:beforeLines="50" w:line="340" w:lineRule="exact"/>
        <w:rPr>
          <w:rFonts w:ascii="Arial" w:hAnsi="Arial" w:eastAsia="楷体" w:cs="Arial"/>
          <w:sz w:val="24"/>
          <w:highlight w:val="none"/>
          <w:lang w:val="de-DE"/>
        </w:rPr>
      </w:pPr>
      <w:r>
        <w:rPr>
          <w:rFonts w:ascii="Arial" w:hAnsi="Arial" w:eastAsia="楷体" w:cs="Arial"/>
          <w:sz w:val="24"/>
          <w:highlight w:val="none"/>
          <w:lang w:val="de-DE"/>
        </w:rPr>
        <w:t>适用于床旁诊断和中心实验室的血气标本分析，进行血气、电解质、代谢物和血氧同时测定的仪器，具备便携、准确、快速、精密度好、免维护免保养的特点。</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检测项目：PH、PCO2、PO2、Na</w:t>
      </w:r>
      <w:r>
        <w:rPr>
          <w:rFonts w:ascii="Arial" w:hAnsi="Arial" w:eastAsia="楷体" w:cs="Arial"/>
          <w:sz w:val="24"/>
          <w:highlight w:val="none"/>
          <w:vertAlign w:val="superscript"/>
          <w:lang w:val="de-DE"/>
        </w:rPr>
        <w:t>＋</w:t>
      </w:r>
      <w:r>
        <w:rPr>
          <w:rFonts w:ascii="Arial" w:hAnsi="Arial" w:eastAsia="楷体" w:cs="Arial"/>
          <w:sz w:val="24"/>
          <w:highlight w:val="none"/>
          <w:lang w:val="de-DE"/>
        </w:rPr>
        <w:t>、K</w:t>
      </w:r>
      <w:r>
        <w:rPr>
          <w:rFonts w:ascii="Arial" w:hAnsi="Arial" w:eastAsia="楷体" w:cs="Arial"/>
          <w:sz w:val="24"/>
          <w:highlight w:val="none"/>
          <w:vertAlign w:val="superscript"/>
          <w:lang w:val="de-DE"/>
        </w:rPr>
        <w:t>＋</w:t>
      </w:r>
      <w:r>
        <w:rPr>
          <w:rFonts w:ascii="Arial" w:hAnsi="Arial" w:eastAsia="楷体" w:cs="Arial"/>
          <w:sz w:val="24"/>
          <w:highlight w:val="none"/>
          <w:lang w:val="de-DE"/>
        </w:rPr>
        <w:t>、Ca</w:t>
      </w:r>
      <w:r>
        <w:rPr>
          <w:rFonts w:ascii="Arial" w:hAnsi="Arial" w:eastAsia="楷体" w:cs="Arial"/>
          <w:sz w:val="24"/>
          <w:highlight w:val="none"/>
          <w:vertAlign w:val="superscript"/>
          <w:lang w:val="de-DE"/>
        </w:rPr>
        <w:t>＋＋</w:t>
      </w:r>
      <w:r>
        <w:rPr>
          <w:rFonts w:ascii="Arial" w:hAnsi="Arial" w:eastAsia="楷体" w:cs="Arial"/>
          <w:sz w:val="24"/>
          <w:highlight w:val="none"/>
          <w:lang w:val="de-DE"/>
        </w:rPr>
        <w:t>、Glu、Lac、Hct</w:t>
      </w:r>
      <w:r>
        <w:rPr>
          <w:rFonts w:hint="eastAsia" w:ascii="Arial" w:hAnsi="Arial" w:eastAsia="楷体" w:cs="Arial"/>
          <w:sz w:val="24"/>
          <w:highlight w:val="none"/>
          <w:lang w:val="de-DE"/>
        </w:rPr>
        <w:t>。其中H</w:t>
      </w:r>
      <w:r>
        <w:rPr>
          <w:rFonts w:ascii="Arial" w:hAnsi="Arial" w:eastAsia="楷体" w:cs="Arial"/>
          <w:sz w:val="24"/>
          <w:highlight w:val="none"/>
          <w:lang w:val="de-DE"/>
        </w:rPr>
        <w:t>CT</w:t>
      </w:r>
      <w:r>
        <w:rPr>
          <w:rFonts w:hint="eastAsia" w:ascii="Arial" w:hAnsi="Arial" w:eastAsia="楷体" w:cs="Arial"/>
          <w:sz w:val="24"/>
          <w:highlight w:val="none"/>
          <w:lang w:val="de-DE"/>
        </w:rPr>
        <w:t>为直接检测参数，而非计算参数。</w:t>
      </w:r>
      <w:r>
        <w:rPr>
          <w:rFonts w:ascii="楷体" w:hAnsi="楷体" w:eastAsia="楷体"/>
          <w:sz w:val="24"/>
          <w:highlight w:val="none"/>
          <w:lang w:val="de-DE"/>
        </w:rPr>
        <w:t>各参数可根据临床需求自定义灵活组合</w:t>
      </w:r>
      <w:r>
        <w:rPr>
          <w:rFonts w:hint="eastAsia" w:ascii="楷体" w:hAnsi="楷体" w:eastAsia="楷体"/>
          <w:sz w:val="24"/>
          <w:highlight w:val="none"/>
          <w:lang w:val="de-DE" w:eastAsia="zh-CN"/>
        </w:rPr>
        <w:t>。</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使用一体式、多人份、抛弃型分析包，内含有电极卡、进样针、定标/质控溶液、参比液、溶血剂、废液容器。</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无需另外购置/更换除分析包之外的电极、管路、吸样针、滤网等其他消耗品；</w:t>
      </w:r>
      <w:r>
        <w:rPr>
          <w:rFonts w:hint="eastAsia" w:ascii="Arial" w:hAnsi="Arial" w:eastAsia="楷体" w:cs="Arial"/>
          <w:sz w:val="24"/>
          <w:highlight w:val="none"/>
          <w:lang w:val="de-DE"/>
        </w:rPr>
        <w:t>吸样针内置于分析包内</w:t>
      </w:r>
      <w:r>
        <w:rPr>
          <w:rFonts w:hint="eastAsia" w:ascii="Arial" w:hAnsi="Arial" w:eastAsia="楷体" w:cs="Arial"/>
          <w:sz w:val="24"/>
          <w:highlight w:val="none"/>
          <w:lang w:val="de-DE" w:eastAsia="zh-CN"/>
        </w:rPr>
        <w:t>。</w:t>
      </w:r>
    </w:p>
    <w:p>
      <w:pPr>
        <w:numPr>
          <w:ilvl w:val="0"/>
          <w:numId w:val="6"/>
        </w:numPr>
        <w:spacing w:before="156" w:beforeLines="50" w:line="340" w:lineRule="exact"/>
        <w:rPr>
          <w:rFonts w:ascii="楷体" w:hAnsi="楷体" w:eastAsia="楷体"/>
          <w:sz w:val="24"/>
          <w:highlight w:val="none"/>
        </w:rPr>
      </w:pPr>
      <w:r>
        <w:rPr>
          <w:rFonts w:ascii="楷体" w:hAnsi="楷体" w:eastAsia="楷体"/>
          <w:sz w:val="24"/>
          <w:highlight w:val="none"/>
        </w:rPr>
        <w:t>测试项目及测试量根据分析包的不同可进行选择，无需升级仪器；且能提供75、150、300、450、600等多种测试量的分析包。</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测试方法：电极法</w:t>
      </w:r>
      <w:r>
        <w:rPr>
          <w:rFonts w:hint="eastAsia" w:ascii="Arial" w:hAnsi="Arial" w:eastAsia="楷体" w:cs="Arial"/>
          <w:sz w:val="24"/>
          <w:highlight w:val="none"/>
          <w:lang w:val="de-DE" w:eastAsia="zh-CN"/>
        </w:rPr>
        <w:t>。</w:t>
      </w:r>
    </w:p>
    <w:p>
      <w:pPr>
        <w:numPr>
          <w:ilvl w:val="0"/>
          <w:numId w:val="6"/>
        </w:numPr>
        <w:spacing w:before="156" w:beforeLines="50" w:line="340" w:lineRule="exact"/>
        <w:rPr>
          <w:rFonts w:ascii="Arial" w:hAnsi="Arial" w:eastAsia="楷体" w:cs="Arial"/>
          <w:sz w:val="24"/>
          <w:highlight w:val="none"/>
          <w:lang w:val="de-DE"/>
        </w:rPr>
      </w:pPr>
      <w:r>
        <w:rPr>
          <w:rFonts w:ascii="Arial" w:hAnsi="Arial" w:eastAsia="楷体" w:cs="Arial"/>
          <w:sz w:val="24"/>
          <w:highlight w:val="none"/>
          <w:lang w:val="de-DE"/>
        </w:rPr>
        <w:t>进样方式：全自动吸样进样</w:t>
      </w:r>
      <w:r>
        <w:rPr>
          <w:rFonts w:hint="eastAsia" w:ascii="Arial" w:hAnsi="Arial" w:eastAsia="楷体" w:cs="Arial"/>
          <w:sz w:val="24"/>
          <w:highlight w:val="none"/>
          <w:lang w:val="de-DE"/>
        </w:rPr>
        <w:t>，无需手动调整吸样针</w:t>
      </w:r>
      <w:r>
        <w:rPr>
          <w:rFonts w:ascii="Arial" w:hAnsi="Arial" w:eastAsia="楷体" w:cs="Arial"/>
          <w:sz w:val="24"/>
          <w:highlight w:val="none"/>
          <w:lang w:val="de-DE"/>
        </w:rPr>
        <w:t>；毛细采血管或安剖瓶进样时无需另接适配器</w:t>
      </w:r>
      <w:r>
        <w:rPr>
          <w:rFonts w:hint="eastAsia" w:ascii="Arial" w:hAnsi="Arial" w:eastAsia="楷体" w:cs="Arial"/>
          <w:sz w:val="24"/>
          <w:highlight w:val="none"/>
          <w:lang w:val="de-DE" w:eastAsia="zh-CN"/>
        </w:rPr>
        <w:t>。</w:t>
      </w:r>
      <w:r>
        <w:rPr>
          <w:rFonts w:ascii="楷体" w:hAnsi="楷体" w:eastAsia="楷体"/>
          <w:sz w:val="24"/>
          <w:highlight w:val="none"/>
        </w:rPr>
        <w:t>进样区安装有LED照明灯，方便夜间进样操作</w:t>
      </w:r>
      <w:r>
        <w:rPr>
          <w:rFonts w:hint="eastAsia" w:ascii="楷体" w:hAnsi="楷体" w:eastAsia="楷体"/>
          <w:sz w:val="24"/>
          <w:highlight w:val="none"/>
          <w:lang w:eastAsia="zh-CN"/>
        </w:rPr>
        <w:t>。</w:t>
      </w:r>
    </w:p>
    <w:p>
      <w:pPr>
        <w:numPr>
          <w:ilvl w:val="0"/>
          <w:numId w:val="6"/>
        </w:numPr>
        <w:spacing w:before="156" w:beforeLines="50" w:line="340" w:lineRule="exact"/>
        <w:rPr>
          <w:rFonts w:ascii="Arial" w:hAnsi="Arial" w:eastAsia="楷体" w:cs="Arial"/>
          <w:sz w:val="24"/>
          <w:highlight w:val="none"/>
          <w:lang w:val="de-DE"/>
        </w:rPr>
      </w:pPr>
      <w:r>
        <w:rPr>
          <w:rFonts w:ascii="Arial" w:hAnsi="Arial" w:eastAsia="楷体" w:cs="Arial"/>
          <w:sz w:val="24"/>
          <w:highlight w:val="none"/>
          <w:lang w:val="de-DE"/>
        </w:rPr>
        <w:t>生物安全性：仪器本身无血样及试剂流通通道，从而尽可能保障操作人员的生物安全性。</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分析包、电极等所有消耗出厂有效期均≥180天。</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标配内置质控</w:t>
      </w:r>
      <w:r>
        <w:rPr>
          <w:rFonts w:hint="eastAsia" w:ascii="Arial" w:hAnsi="Arial" w:eastAsia="楷体" w:cs="Arial"/>
          <w:sz w:val="24"/>
          <w:highlight w:val="none"/>
          <w:lang w:val="de-DE"/>
        </w:rPr>
        <w:t>：</w:t>
      </w:r>
      <w:r>
        <w:rPr>
          <w:rFonts w:ascii="Arial" w:hAnsi="Arial" w:eastAsia="楷体" w:cs="Arial"/>
          <w:sz w:val="24"/>
          <w:highlight w:val="none"/>
          <w:lang w:val="de-DE"/>
        </w:rPr>
        <w:t>执行质控程序不消耗测试人份数,显著节省科室费用。</w:t>
      </w:r>
    </w:p>
    <w:p>
      <w:pPr>
        <w:numPr>
          <w:ilvl w:val="0"/>
          <w:numId w:val="6"/>
        </w:numPr>
        <w:spacing w:before="156" w:beforeLines="50" w:line="340" w:lineRule="exact"/>
        <w:rPr>
          <w:rFonts w:ascii="楷体" w:hAnsi="楷体" w:eastAsia="楷体"/>
          <w:sz w:val="24"/>
          <w:highlight w:val="none"/>
        </w:rPr>
      </w:pPr>
      <w:r>
        <w:rPr>
          <w:rFonts w:ascii="楷体" w:hAnsi="楷体" w:eastAsia="楷体"/>
          <w:sz w:val="24"/>
          <w:highlight w:val="none"/>
        </w:rPr>
        <w:t>具有机内智能化质控系统：</w:t>
      </w:r>
      <w:r>
        <w:rPr>
          <w:rFonts w:ascii="楷体" w:hAnsi="楷体" w:eastAsia="楷体"/>
          <w:bCs/>
          <w:sz w:val="24"/>
          <w:highlight w:val="none"/>
        </w:rPr>
        <w:t>质控品集成在分析包内，</w:t>
      </w:r>
      <w:r>
        <w:rPr>
          <w:rFonts w:ascii="楷体" w:hAnsi="楷体" w:eastAsia="楷体"/>
          <w:sz w:val="24"/>
          <w:highlight w:val="none"/>
        </w:rPr>
        <w:t>以高频率主动进行实时、连续的质量控制，及时发现问题，自动识别错误并纠错，自动生成质控报告</w:t>
      </w:r>
      <w:r>
        <w:rPr>
          <w:rFonts w:hint="eastAsia" w:ascii="楷体" w:hAnsi="楷体" w:eastAsia="楷体"/>
          <w:sz w:val="24"/>
          <w:highlight w:val="none"/>
          <w:lang w:eastAsia="zh-CN"/>
        </w:rPr>
        <w:t>。</w:t>
      </w:r>
    </w:p>
    <w:p>
      <w:pPr>
        <w:numPr>
          <w:ilvl w:val="0"/>
          <w:numId w:val="6"/>
        </w:numPr>
        <w:spacing w:before="156" w:beforeLines="50" w:line="340" w:lineRule="exact"/>
        <w:rPr>
          <w:rFonts w:ascii="楷体" w:hAnsi="楷体" w:eastAsia="楷体"/>
          <w:sz w:val="24"/>
          <w:highlight w:val="none"/>
        </w:rPr>
      </w:pPr>
      <w:r>
        <w:rPr>
          <w:rFonts w:ascii="楷体" w:hAnsi="楷体" w:eastAsia="楷体"/>
          <w:sz w:val="24"/>
          <w:highlight w:val="none"/>
        </w:rPr>
        <w:t>消耗品（包括试剂包</w:t>
      </w:r>
      <w:r>
        <w:rPr>
          <w:rFonts w:hint="eastAsia" w:ascii="楷体" w:hAnsi="楷体" w:eastAsia="楷体"/>
          <w:sz w:val="24"/>
          <w:highlight w:val="none"/>
          <w:lang w:eastAsia="zh-CN"/>
        </w:rPr>
        <w:t>、</w:t>
      </w:r>
      <w:r>
        <w:rPr>
          <w:rFonts w:hint="eastAsia" w:ascii="楷体" w:hAnsi="楷体" w:eastAsia="楷体"/>
          <w:sz w:val="24"/>
          <w:highlight w:val="none"/>
          <w:lang w:val="en-US" w:eastAsia="zh-CN"/>
        </w:rPr>
        <w:t>电极卡</w:t>
      </w:r>
      <w:r>
        <w:rPr>
          <w:rFonts w:ascii="楷体" w:hAnsi="楷体" w:eastAsia="楷体"/>
          <w:sz w:val="24"/>
          <w:highlight w:val="none"/>
        </w:rPr>
        <w:t>）均可常温储存，无需冷藏。</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分析包、电极等所有消耗品上机效期≥</w:t>
      </w:r>
      <w:r>
        <w:rPr>
          <w:rFonts w:hint="eastAsia" w:ascii="Arial" w:hAnsi="Arial" w:eastAsia="楷体" w:cs="Arial"/>
          <w:sz w:val="24"/>
          <w:highlight w:val="none"/>
          <w:lang w:val="en-US" w:eastAsia="zh-CN"/>
        </w:rPr>
        <w:t>2</w:t>
      </w:r>
      <w:r>
        <w:rPr>
          <w:rFonts w:ascii="Arial" w:hAnsi="Arial" w:eastAsia="楷体" w:cs="Arial"/>
          <w:sz w:val="24"/>
          <w:highlight w:val="none"/>
          <w:lang w:val="de-DE"/>
        </w:rPr>
        <w:t>1天。</w:t>
      </w:r>
    </w:p>
    <w:p>
      <w:pPr>
        <w:numPr>
          <w:ilvl w:val="0"/>
          <w:numId w:val="6"/>
        </w:numPr>
        <w:spacing w:before="156" w:beforeLines="50" w:line="340" w:lineRule="exact"/>
        <w:rPr>
          <w:rFonts w:ascii="楷体" w:hAnsi="楷体" w:eastAsia="楷体"/>
          <w:sz w:val="24"/>
          <w:highlight w:val="none"/>
        </w:rPr>
      </w:pPr>
      <w:r>
        <w:rPr>
          <w:rFonts w:ascii="楷体" w:hAnsi="楷体" w:eastAsia="楷体"/>
          <w:sz w:val="24"/>
          <w:highlight w:val="none"/>
        </w:rPr>
        <w:t>测试时间：吸入样本后≤</w:t>
      </w:r>
      <w:r>
        <w:rPr>
          <w:rFonts w:hint="eastAsia" w:ascii="楷体" w:hAnsi="楷体" w:eastAsia="楷体"/>
          <w:sz w:val="24"/>
          <w:highlight w:val="none"/>
          <w:lang w:val="en-US" w:eastAsia="zh-CN"/>
        </w:rPr>
        <w:t>90</w:t>
      </w:r>
      <w:r>
        <w:rPr>
          <w:rFonts w:ascii="楷体" w:hAnsi="楷体" w:eastAsia="楷体"/>
          <w:sz w:val="24"/>
          <w:highlight w:val="none"/>
        </w:rPr>
        <w:t>秒出结果。</w:t>
      </w:r>
    </w:p>
    <w:p>
      <w:pPr>
        <w:numPr>
          <w:ilvl w:val="0"/>
          <w:numId w:val="6"/>
        </w:numPr>
        <w:spacing w:before="156" w:beforeLines="50" w:line="340" w:lineRule="exact"/>
        <w:rPr>
          <w:rFonts w:ascii="楷体" w:hAnsi="楷体" w:eastAsia="楷体"/>
          <w:sz w:val="24"/>
          <w:highlight w:val="none"/>
        </w:rPr>
      </w:pPr>
      <w:r>
        <w:rPr>
          <w:rFonts w:ascii="Times New Roman" w:hAnsi="Times New Roman" w:eastAsia="楷体_GB2312"/>
          <w:sz w:val="24"/>
          <w:highlight w:val="none"/>
        </w:rPr>
        <w:t>标本量</w:t>
      </w:r>
      <w:r>
        <w:rPr>
          <w:rFonts w:ascii="楷体" w:hAnsi="楷体" w:eastAsia="楷体"/>
          <w:sz w:val="24"/>
          <w:highlight w:val="none"/>
        </w:rPr>
        <w:t>≤</w:t>
      </w:r>
      <w:r>
        <w:rPr>
          <w:rFonts w:ascii="Times New Roman" w:hAnsi="Times New Roman" w:eastAsia="楷体_GB2312"/>
          <w:sz w:val="24"/>
          <w:highlight w:val="none"/>
        </w:rPr>
        <w:t>150uL</w:t>
      </w:r>
      <w:r>
        <w:rPr>
          <w:rFonts w:hint="eastAsia" w:eastAsia="楷体_GB2312"/>
          <w:sz w:val="24"/>
          <w:highlight w:val="none"/>
          <w:lang w:eastAsia="zh-CN"/>
        </w:rPr>
        <w:t>，</w:t>
      </w:r>
      <w:r>
        <w:rPr>
          <w:rFonts w:ascii="Times New Roman" w:hAnsi="Times New Roman" w:eastAsia="楷体_GB2312"/>
          <w:sz w:val="24"/>
          <w:highlight w:val="none"/>
        </w:rPr>
        <w:t>标本类型可选择动脉血、静脉血、毛细血管血及其它</w:t>
      </w:r>
      <w:r>
        <w:rPr>
          <w:rFonts w:hint="eastAsia" w:eastAsia="楷体_GB2312"/>
          <w:sz w:val="24"/>
          <w:highlight w:val="none"/>
          <w:lang w:val="en-US" w:eastAsia="zh-CN"/>
        </w:rPr>
        <w:t>溶液。</w:t>
      </w:r>
    </w:p>
    <w:p>
      <w:pPr>
        <w:numPr>
          <w:ilvl w:val="0"/>
          <w:numId w:val="6"/>
        </w:numPr>
        <w:spacing w:before="156" w:beforeLines="50" w:line="340" w:lineRule="exact"/>
        <w:rPr>
          <w:rFonts w:ascii="楷体" w:hAnsi="楷体" w:eastAsia="楷体"/>
          <w:sz w:val="24"/>
          <w:highlight w:val="none"/>
        </w:rPr>
      </w:pPr>
      <w:r>
        <w:rPr>
          <w:rFonts w:ascii="Arial" w:hAnsi="Arial" w:eastAsia="楷体" w:cs="Arial"/>
          <w:sz w:val="24"/>
          <w:highlight w:val="none"/>
          <w:lang w:val="de-DE"/>
        </w:rPr>
        <w:t>可通过信息管理系统将全院各临床科室血气分析仪全部联网，并可通过电脑端、移动端、血气分析仪端远程访问进行统一的管理，实现操作人员、分析仪、数据的管理控制。</w:t>
      </w:r>
    </w:p>
    <w:p>
      <w:pPr>
        <w:numPr>
          <w:ilvl w:val="0"/>
          <w:numId w:val="6"/>
        </w:numPr>
        <w:spacing w:before="156" w:beforeLines="50" w:line="340" w:lineRule="exact"/>
        <w:rPr>
          <w:rFonts w:ascii="楷体" w:hAnsi="楷体" w:eastAsia="楷体"/>
          <w:sz w:val="24"/>
          <w:highlight w:val="none"/>
        </w:rPr>
      </w:pPr>
      <w:r>
        <w:rPr>
          <w:rFonts w:ascii="楷体" w:hAnsi="楷体" w:eastAsia="楷体"/>
          <w:sz w:val="24"/>
          <w:highlight w:val="none"/>
        </w:rPr>
        <w:t>仪器自带数据存储功能，可存储3000例以上的病人数据和质控数据，</w:t>
      </w:r>
      <w:r>
        <w:rPr>
          <w:rFonts w:ascii="楷体" w:hAnsi="楷体" w:eastAsia="楷体"/>
          <w:bCs/>
          <w:sz w:val="24"/>
          <w:highlight w:val="none"/>
        </w:rPr>
        <w:t>并带有标准CD刻录机，无限量地增加数据存储量</w:t>
      </w:r>
      <w:r>
        <w:rPr>
          <w:rFonts w:ascii="楷体" w:hAnsi="楷体" w:eastAsia="楷体"/>
          <w:sz w:val="24"/>
          <w:highlight w:val="none"/>
        </w:rPr>
        <w:t>。</w:t>
      </w: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p>
    <w:p>
      <w:pPr>
        <w:pStyle w:val="10"/>
        <w:spacing w:line="360" w:lineRule="auto"/>
        <w:ind w:left="315" w:hanging="315" w:hangingChars="150"/>
        <w:rPr>
          <w:rFonts w:hint="eastAsia" w:ascii="宋体" w:hAnsi="宋体"/>
          <w:bCs/>
          <w:color w:val="000000" w:themeColor="text1"/>
          <w:szCs w:val="21"/>
          <w14:textFill>
            <w14:solidFill>
              <w14:schemeClr w14:val="tx1"/>
            </w14:solidFill>
          </w14:textFill>
        </w:rPr>
      </w:pPr>
    </w:p>
    <w:p>
      <w:pPr>
        <w:pStyle w:val="5"/>
        <w:ind w:left="0" w:leftChars="0" w:right="1470"/>
        <w:jc w:val="left"/>
        <w:rPr>
          <w:rFonts w:hint="eastAsia" w:eastAsia="宋体"/>
          <w:lang w:eastAsia="zh-CN"/>
        </w:rPr>
      </w:pPr>
    </w:p>
    <w:sectPr>
      <w:pgSz w:w="11906" w:h="16838"/>
      <w:pgMar w:top="1157" w:right="1196" w:bottom="1157" w:left="11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Apple Color Emoji">
    <w:altName w:val="Segoe Print"/>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Myriad Pro Light">
    <w:altName w:val="Arial"/>
    <w:panose1 w:val="00000000000000000000"/>
    <w:charset w:val="00"/>
    <w:family w:val="swiss"/>
    <w:pitch w:val="default"/>
    <w:sig w:usb0="00000000" w:usb1="00000000" w:usb2="00000000" w:usb3="00000000" w:csb0="0000019F" w:csb1="00000000"/>
  </w:font>
  <w:font w:name="方正兰亭黑3_GBK">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053208E"/>
    <w:multiLevelType w:val="multilevel"/>
    <w:tmpl w:val="0053208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23B4F56"/>
    <w:multiLevelType w:val="multilevel"/>
    <w:tmpl w:val="023B4F56"/>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A530F87"/>
    <w:multiLevelType w:val="singleLevel"/>
    <w:tmpl w:val="1A530F87"/>
    <w:lvl w:ilvl="0" w:tentative="0">
      <w:start w:val="4"/>
      <w:numFmt w:val="chineseCounting"/>
      <w:suff w:val="nothing"/>
      <w:lvlText w:val="%1、"/>
      <w:lvlJc w:val="left"/>
      <w:rPr>
        <w:rFonts w:hint="eastAsia"/>
      </w:rPr>
    </w:lvl>
  </w:abstractNum>
  <w:abstractNum w:abstractNumId="4">
    <w:nsid w:val="212B1F97"/>
    <w:multiLevelType w:val="multilevel"/>
    <w:tmpl w:val="212B1F97"/>
    <w:lvl w:ilvl="0" w:tentative="0">
      <w:start w:val="2"/>
      <w:numFmt w:val="decimal"/>
      <w:lvlText w:val="%1"/>
      <w:lvlJc w:val="left"/>
      <w:pPr>
        <w:ind w:left="360" w:hanging="360"/>
      </w:pPr>
      <w:rPr>
        <w:rFonts w:hint="default" w:cs="宋体"/>
      </w:rPr>
    </w:lvl>
    <w:lvl w:ilvl="1" w:tentative="0">
      <w:start w:val="1"/>
      <w:numFmt w:val="decimal"/>
      <w:lvlText w:val="%1.%2"/>
      <w:lvlJc w:val="left"/>
      <w:pPr>
        <w:ind w:left="360" w:hanging="360"/>
      </w:pPr>
      <w:rPr>
        <w:rFonts w:hint="default" w:cs="宋体"/>
      </w:rPr>
    </w:lvl>
    <w:lvl w:ilvl="2" w:tentative="0">
      <w:start w:val="1"/>
      <w:numFmt w:val="decimal"/>
      <w:lvlText w:val="%1.%2.%3"/>
      <w:lvlJc w:val="left"/>
      <w:pPr>
        <w:ind w:left="720" w:hanging="720"/>
      </w:pPr>
      <w:rPr>
        <w:rFonts w:hint="default" w:cs="宋体"/>
      </w:rPr>
    </w:lvl>
    <w:lvl w:ilvl="3" w:tentative="0">
      <w:start w:val="1"/>
      <w:numFmt w:val="decimal"/>
      <w:lvlText w:val="%1.%2.%3.%4"/>
      <w:lvlJc w:val="left"/>
      <w:pPr>
        <w:ind w:left="1080" w:hanging="1080"/>
      </w:pPr>
      <w:rPr>
        <w:rFonts w:hint="default" w:cs="宋体"/>
      </w:rPr>
    </w:lvl>
    <w:lvl w:ilvl="4" w:tentative="0">
      <w:start w:val="1"/>
      <w:numFmt w:val="decimal"/>
      <w:lvlText w:val="%1.%2.%3.%4.%5"/>
      <w:lvlJc w:val="left"/>
      <w:pPr>
        <w:ind w:left="1080" w:hanging="1080"/>
      </w:pPr>
      <w:rPr>
        <w:rFonts w:hint="default" w:cs="宋体"/>
      </w:rPr>
    </w:lvl>
    <w:lvl w:ilvl="5" w:tentative="0">
      <w:start w:val="1"/>
      <w:numFmt w:val="decimal"/>
      <w:lvlText w:val="%1.%2.%3.%4.%5.%6"/>
      <w:lvlJc w:val="left"/>
      <w:pPr>
        <w:ind w:left="1440" w:hanging="1440"/>
      </w:pPr>
      <w:rPr>
        <w:rFonts w:hint="default" w:cs="宋体"/>
      </w:rPr>
    </w:lvl>
    <w:lvl w:ilvl="6" w:tentative="0">
      <w:start w:val="1"/>
      <w:numFmt w:val="decimal"/>
      <w:lvlText w:val="%1.%2.%3.%4.%5.%6.%7"/>
      <w:lvlJc w:val="left"/>
      <w:pPr>
        <w:ind w:left="1800" w:hanging="1800"/>
      </w:pPr>
      <w:rPr>
        <w:rFonts w:hint="default" w:cs="宋体"/>
      </w:rPr>
    </w:lvl>
    <w:lvl w:ilvl="7" w:tentative="0">
      <w:start w:val="1"/>
      <w:numFmt w:val="decimal"/>
      <w:lvlText w:val="%1.%2.%3.%4.%5.%6.%7.%8"/>
      <w:lvlJc w:val="left"/>
      <w:pPr>
        <w:ind w:left="1800" w:hanging="1800"/>
      </w:pPr>
      <w:rPr>
        <w:rFonts w:hint="default" w:cs="宋体"/>
      </w:rPr>
    </w:lvl>
    <w:lvl w:ilvl="8" w:tentative="0">
      <w:start w:val="1"/>
      <w:numFmt w:val="decimal"/>
      <w:lvlText w:val="%1.%2.%3.%4.%5.%6.%7.%8.%9"/>
      <w:lvlJc w:val="left"/>
      <w:pPr>
        <w:ind w:left="2160" w:hanging="2160"/>
      </w:pPr>
      <w:rPr>
        <w:rFonts w:hint="default" w:cs="宋体"/>
      </w:rPr>
    </w:lvl>
  </w:abstractNum>
  <w:abstractNum w:abstractNumId="5">
    <w:nsid w:val="5C05F6E4"/>
    <w:multiLevelType w:val="singleLevel"/>
    <w:tmpl w:val="5C05F6E4"/>
    <w:lvl w:ilvl="0" w:tentative="0">
      <w:start w:val="1"/>
      <w:numFmt w:val="decimal"/>
      <w:suff w:val="nothing"/>
      <w:lvlText w:val="%1、"/>
      <w:lvlJc w:val="left"/>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15131EF0"/>
    <w:rsid w:val="005C0531"/>
    <w:rsid w:val="00995592"/>
    <w:rsid w:val="00BA3C5F"/>
    <w:rsid w:val="00DC01FF"/>
    <w:rsid w:val="01116B64"/>
    <w:rsid w:val="011B4A4E"/>
    <w:rsid w:val="02A725CA"/>
    <w:rsid w:val="0A9A6D9A"/>
    <w:rsid w:val="0D4C7ED9"/>
    <w:rsid w:val="0EA57708"/>
    <w:rsid w:val="0F6A2898"/>
    <w:rsid w:val="10594DE6"/>
    <w:rsid w:val="107E2A9F"/>
    <w:rsid w:val="14CA5008"/>
    <w:rsid w:val="15131EF0"/>
    <w:rsid w:val="151C2AE5"/>
    <w:rsid w:val="162A611C"/>
    <w:rsid w:val="18B221FC"/>
    <w:rsid w:val="271C09DA"/>
    <w:rsid w:val="275C2B44"/>
    <w:rsid w:val="27C46B92"/>
    <w:rsid w:val="2AFA0B1C"/>
    <w:rsid w:val="2BF419BC"/>
    <w:rsid w:val="317433D6"/>
    <w:rsid w:val="3501691C"/>
    <w:rsid w:val="3ACD4638"/>
    <w:rsid w:val="3AF52891"/>
    <w:rsid w:val="3C0926C4"/>
    <w:rsid w:val="3F3854C2"/>
    <w:rsid w:val="3FB304B5"/>
    <w:rsid w:val="461D06E1"/>
    <w:rsid w:val="4D9A5B1B"/>
    <w:rsid w:val="4E256A97"/>
    <w:rsid w:val="538D3D4A"/>
    <w:rsid w:val="56361843"/>
    <w:rsid w:val="58EE0CB8"/>
    <w:rsid w:val="5DB42C29"/>
    <w:rsid w:val="5F9F3D14"/>
    <w:rsid w:val="6869565A"/>
    <w:rsid w:val="69F763A4"/>
    <w:rsid w:val="6C1427A7"/>
    <w:rsid w:val="6E3015B8"/>
    <w:rsid w:val="6EC961FF"/>
    <w:rsid w:val="6F5109D2"/>
    <w:rsid w:val="70E272B2"/>
    <w:rsid w:val="7475320D"/>
    <w:rsid w:val="761163DD"/>
    <w:rsid w:val="76AD4308"/>
    <w:rsid w:val="FE65B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60"/>
      <w:ind w:firstLine="420" w:firstLineChars="200"/>
    </w:pPr>
    <w:rPr>
      <w:szCs w:val="24"/>
    </w:rPr>
  </w:style>
  <w:style w:type="paragraph" w:styleId="3">
    <w:name w:val="Body Text"/>
    <w:basedOn w:val="1"/>
    <w:next w:val="1"/>
    <w:qFormat/>
    <w:uiPriority w:val="1"/>
    <w:pPr>
      <w:spacing w:before="161"/>
      <w:ind w:left="960" w:hanging="420"/>
    </w:pPr>
    <w:rPr>
      <w:sz w:val="24"/>
      <w:szCs w:val="24"/>
    </w:rPr>
  </w:style>
  <w:style w:type="paragraph" w:styleId="4">
    <w:name w:val="Body Text Indent"/>
    <w:basedOn w:val="1"/>
    <w:qFormat/>
    <w:uiPriority w:val="0"/>
    <w:pPr>
      <w:spacing w:line="360" w:lineRule="auto"/>
      <w:ind w:left="720" w:hanging="720" w:hangingChars="300"/>
    </w:pPr>
    <w:rPr>
      <w:sz w:val="24"/>
      <w:szCs w:val="20"/>
    </w:rPr>
  </w:style>
  <w:style w:type="paragraph" w:styleId="5">
    <w:name w:val="Block Text"/>
    <w:basedOn w:val="1"/>
    <w:semiHidden/>
    <w:unhideWhenUsed/>
    <w:qFormat/>
    <w:uiPriority w:val="99"/>
    <w:pPr>
      <w:spacing w:after="120"/>
      <w:ind w:left="1440" w:leftChars="700" w:right="1440" w:rightChars="700"/>
    </w:pPr>
  </w:style>
  <w:style w:type="paragraph" w:styleId="6">
    <w:name w:val="Date"/>
    <w:basedOn w:val="1"/>
    <w:next w:val="1"/>
    <w:qFormat/>
    <w:uiPriority w:val="0"/>
    <w:rPr>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spacing w:line="400" w:lineRule="exact"/>
      <w:ind w:firstLine="420" w:firstLineChars="200"/>
      <w:jc w:val="left"/>
    </w:pPr>
    <w:rPr>
      <w:rFonts w:ascii="Calibri" w:hAnsi="Calibri"/>
      <w:szCs w:val="22"/>
    </w:rPr>
  </w:style>
  <w:style w:type="paragraph" w:customStyle="1" w:styleId="12">
    <w:name w:val="首行缩进"/>
    <w:qFormat/>
    <w:uiPriority w:val="0"/>
    <w:pPr>
      <w:widowControl w:val="0"/>
      <w:spacing w:line="360" w:lineRule="auto"/>
      <w:ind w:firstLine="480" w:firstLineChars="200"/>
    </w:pPr>
    <w:rPr>
      <w:rFonts w:ascii="宋体" w:hAnsi="宋体" w:eastAsia="宋体" w:cs="Times New Roman"/>
      <w:kern w:val="2"/>
      <w:sz w:val="24"/>
      <w:lang w:val="en-US" w:eastAsia="zh-CN" w:bidi="ar-SA"/>
    </w:rPr>
  </w:style>
  <w:style w:type="paragraph" w:customStyle="1" w:styleId="13">
    <w:name w:val="Table Text"/>
    <w:basedOn w:val="1"/>
    <w:semiHidden/>
    <w:qFormat/>
    <w:uiPriority w:val="0"/>
    <w:rPr>
      <w:rFonts w:ascii="宋体" w:hAnsi="宋体" w:eastAsia="宋体" w:cs="宋体"/>
      <w:sz w:val="19"/>
      <w:szCs w:val="19"/>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1270</Words>
  <Characters>7240</Characters>
  <Lines>60</Lines>
  <Paragraphs>16</Paragraphs>
  <TotalTime>6</TotalTime>
  <ScaleCrop>false</ScaleCrop>
  <LinksUpToDate>false</LinksUpToDate>
  <CharactersWithSpaces>8494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2023-10-26T15:57:00Z</dcterms:created>
  <dc:creator>blueee</dc:creator>
  <cp:lastModifiedBy>铁甲依然在K</cp:lastModifiedBy>
  <dcterms:modified xsi:type="dcterms:W3CDTF">2023-11-09T02:49:47Z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26210DD2C9547889E28F4865F9531AA8_43</vt:lpwstr>
  </property>
</Properties>
</file>