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hAnsi="宋体" w:cs="宋体"/>
          <w:b w:val="0"/>
          <w:bCs/>
          <w:szCs w:val="28"/>
        </w:rPr>
      </w:pPr>
      <w:r>
        <w:rPr>
          <w:rFonts w:hint="eastAsia" w:hAnsi="宋体" w:cs="宋体"/>
          <w:b w:val="0"/>
          <w:bCs/>
          <w:szCs w:val="28"/>
        </w:rPr>
        <w:t>1：</w:t>
      </w:r>
      <w:r>
        <w:rPr>
          <w:rFonts w:hint="eastAsia" w:hAnsi="宋体" w:cs="宋体"/>
          <w:b w:val="0"/>
          <w:szCs w:val="28"/>
        </w:rPr>
        <w:t>※</w:t>
      </w:r>
      <w:r>
        <w:rPr>
          <w:rFonts w:hint="eastAsia" w:hAnsi="宋体" w:cs="宋体"/>
          <w:b w:val="0"/>
          <w:bCs/>
          <w:szCs w:val="28"/>
        </w:rPr>
        <w:t>电梯产品保养维修项目</w:t>
      </w:r>
      <w:r>
        <w:rPr>
          <w:rFonts w:hint="eastAsia" w:hAnsi="宋体" w:cs="宋体"/>
          <w:b w:val="0"/>
          <w:szCs w:val="28"/>
        </w:rPr>
        <w:t>※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6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bCs/>
                <w:sz w:val="24"/>
              </w:rPr>
            </w:pPr>
            <w:r>
              <w:rPr>
                <w:rFonts w:hint="eastAsia" w:hAnsi="宋体" w:cs="宋体"/>
                <w:b w:val="0"/>
                <w:bCs/>
                <w:sz w:val="24"/>
              </w:rPr>
              <w:t>项目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bCs/>
                <w:sz w:val="24"/>
              </w:rPr>
            </w:pPr>
            <w:r>
              <w:rPr>
                <w:rFonts w:hint="eastAsia" w:hAnsi="宋体" w:cs="宋体"/>
                <w:b w:val="0"/>
                <w:bCs/>
                <w:sz w:val="24"/>
              </w:rPr>
              <w:t>周期</w:t>
            </w:r>
          </w:p>
        </w:tc>
        <w:tc>
          <w:tcPr>
            <w:tcW w:w="6618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bCs/>
                <w:sz w:val="24"/>
              </w:rPr>
            </w:pPr>
            <w:r>
              <w:rPr>
                <w:rFonts w:hint="eastAsia" w:hAnsi="宋体" w:cs="宋体"/>
                <w:b w:val="0"/>
                <w:bCs/>
                <w:sz w:val="24"/>
              </w:rPr>
              <w:t>作业项目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机房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tabs>
                <w:tab w:val="left" w:pos="252"/>
                <w:tab w:val="left" w:pos="432"/>
              </w:tabs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1.清洁机房环境并检查门窗、照明等</w:t>
            </w:r>
          </w:p>
          <w:p>
            <w:pPr>
              <w:tabs>
                <w:tab w:val="left" w:pos="432"/>
              </w:tabs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2.机房其它各部件清洁检查（编码器、限速器等）</w:t>
            </w:r>
          </w:p>
          <w:p>
            <w:pPr>
              <w:tabs>
                <w:tab w:val="left" w:pos="852"/>
              </w:tabs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3.检查曳引机、编码器是否有异常响声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1.检查制动器（轴销，柱塞润滑，清洁闸瓦）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2.印板电压及控制屏各档电压检查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3.检查控制柜电器元件（接触器，继电器触点等）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4.层高数据写入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5.记录运行次数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6.紧固各主回路端子及电源端子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每三个月一次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1.检查曳引机油量，齿轮啮合，齿面状况</w:t>
            </w:r>
          </w:p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2.曳引轮、导向轮，电动机转轴部检查，润滑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每六个月一次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1.紧固曳引机各安装螺栓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层站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清扫地坎，更换磨损的层门滑块</w:t>
            </w:r>
          </w:p>
          <w:p>
            <w:pPr>
              <w:numPr>
                <w:ilvl w:val="0"/>
                <w:numId w:val="1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检查三角钥匙开关是否正常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1.检查召唤、层显，清洁并调整门板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轿顶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清扫轿顶</w:t>
            </w:r>
          </w:p>
          <w:p>
            <w:pPr>
              <w:numPr>
                <w:ilvl w:val="0"/>
                <w:numId w:val="2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检查轿顶各检修开关是否有效</w:t>
            </w:r>
          </w:p>
          <w:p>
            <w:pPr>
              <w:numPr>
                <w:ilvl w:val="0"/>
                <w:numId w:val="2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检查油杯、油量等</w:t>
            </w:r>
          </w:p>
          <w:p>
            <w:pPr>
              <w:numPr>
                <w:ilvl w:val="0"/>
                <w:numId w:val="2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检查限速器钢丝绳端部连接情况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检查清洁轿顶轮、钢丝绳头等</w:t>
            </w:r>
          </w:p>
          <w:p>
            <w:pPr>
              <w:numPr>
                <w:ilvl w:val="0"/>
                <w:numId w:val="3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检查秤量，以及停电灯电源</w:t>
            </w:r>
          </w:p>
          <w:p>
            <w:pPr>
              <w:numPr>
                <w:ilvl w:val="0"/>
                <w:numId w:val="3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检查轿顶站内各部件状况</w:t>
            </w:r>
          </w:p>
          <w:p>
            <w:pPr>
              <w:numPr>
                <w:ilvl w:val="0"/>
                <w:numId w:val="3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检查导靴，更换磨损的靴衬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每三个月一次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1.紧固轿顶各螺栓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井道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检查调整层门联锁机构</w:t>
            </w:r>
          </w:p>
          <w:p>
            <w:pPr>
              <w:numPr>
                <w:ilvl w:val="0"/>
                <w:numId w:val="4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清扫上坎架及门板背面</w:t>
            </w:r>
          </w:p>
          <w:p>
            <w:pPr>
              <w:numPr>
                <w:ilvl w:val="0"/>
                <w:numId w:val="4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检查井道内电缆是否破损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清洁润滑各层门导轨、滑轮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清洁层门钢丝绳并调节张力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检查强迫关门装置是否有效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检查对重架、上下对重导靴安装情况并清洁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紧固井道范围内的各种安装螺钉螺栓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检查并调整钢丝绳张紧力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检查、调整平层感应器与感应板安装间隙</w:t>
            </w:r>
          </w:p>
          <w:p>
            <w:pPr>
              <w:numPr>
                <w:ilvl w:val="0"/>
                <w:numId w:val="5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检查上、下终端开关的安装位置及工作情况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每三个月一次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1.检查并紧固中间接线盒内接线端子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每六个月一次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1.检查并紧固轿厢及对重导轨的底码，压导板螺栓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轿厢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检查门的安全装置（安全触板、光幕、光电等）</w:t>
            </w:r>
          </w:p>
          <w:p>
            <w:pPr>
              <w:numPr>
                <w:ilvl w:val="0"/>
                <w:numId w:val="6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检查清洁轿内操纵箱，轿内电话，检查安全装置</w:t>
            </w:r>
          </w:p>
          <w:p>
            <w:pPr>
              <w:numPr>
                <w:ilvl w:val="0"/>
                <w:numId w:val="6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检查轿内照明、风扇、停电灯是否正常工作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1.紧固各种安装螺钉螺栓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底坑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清洁底坑并检查底坑是否渗水、积水</w:t>
            </w:r>
          </w:p>
          <w:p>
            <w:pPr>
              <w:numPr>
                <w:ilvl w:val="0"/>
                <w:numId w:val="7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清洁并检查轿厢导靴，更换磨损的靴衬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每个月一次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检查底坑环境及各个电气开关</w:t>
            </w:r>
          </w:p>
          <w:p>
            <w:pPr>
              <w:numPr>
                <w:ilvl w:val="0"/>
                <w:numId w:val="8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检查缓冲距</w:t>
            </w:r>
          </w:p>
          <w:p>
            <w:pPr>
              <w:numPr>
                <w:ilvl w:val="0"/>
                <w:numId w:val="8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检查并清洁缓冲器、补偿链、限速器张紧轮、安全钳等</w:t>
            </w:r>
          </w:p>
          <w:p>
            <w:pPr>
              <w:numPr>
                <w:ilvl w:val="0"/>
                <w:numId w:val="8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检查随行电缆固定情况，运行是否正常，是否磨损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每六个月一次</w:t>
            </w:r>
          </w:p>
        </w:tc>
        <w:tc>
          <w:tcPr>
            <w:tcW w:w="6618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1.紧固轿底各安装螺栓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运行</w:t>
            </w:r>
          </w:p>
          <w:p>
            <w:pPr>
              <w:jc w:val="center"/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情况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每个月两次</w:t>
            </w:r>
          </w:p>
        </w:tc>
        <w:tc>
          <w:tcPr>
            <w:tcW w:w="6618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检查电梯运行舒适感是否良好</w:t>
            </w:r>
          </w:p>
          <w:p>
            <w:pPr>
              <w:numPr>
                <w:ilvl w:val="0"/>
                <w:numId w:val="9"/>
              </w:numPr>
              <w:rPr>
                <w:rFonts w:hAnsi="宋体" w:cs="宋体"/>
                <w:b w:val="0"/>
                <w:sz w:val="24"/>
              </w:rPr>
            </w:pPr>
            <w:r>
              <w:rPr>
                <w:rFonts w:hint="eastAsia" w:hAnsi="宋体" w:cs="宋体"/>
                <w:b w:val="0"/>
                <w:sz w:val="24"/>
              </w:rPr>
              <w:t>检查电梯平层是否符合平层准确度</w:t>
            </w:r>
          </w:p>
        </w:tc>
      </w:tr>
    </w:tbl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50471"/>
    <w:multiLevelType w:val="multilevel"/>
    <w:tmpl w:val="19A504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64F3123"/>
    <w:multiLevelType w:val="multilevel"/>
    <w:tmpl w:val="364F312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1C24DB"/>
    <w:multiLevelType w:val="multilevel"/>
    <w:tmpl w:val="401C24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D40CEA"/>
    <w:multiLevelType w:val="multilevel"/>
    <w:tmpl w:val="45D40CE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AA1567D"/>
    <w:multiLevelType w:val="multilevel"/>
    <w:tmpl w:val="4AA1567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D255B80"/>
    <w:multiLevelType w:val="multilevel"/>
    <w:tmpl w:val="4D255B8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2A01D58"/>
    <w:multiLevelType w:val="multilevel"/>
    <w:tmpl w:val="52A01D5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6B05B5E"/>
    <w:multiLevelType w:val="multilevel"/>
    <w:tmpl w:val="56B05B5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D185423"/>
    <w:multiLevelType w:val="multilevel"/>
    <w:tmpl w:val="7D18542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232315DE"/>
    <w:rsid w:val="284B3A85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b/>
      <w:spacing w:val="26"/>
      <w:kern w:val="28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H.小薇</cp:lastModifiedBy>
  <dcterms:modified xsi:type="dcterms:W3CDTF">2023-11-29T01:59:24Z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0D3965C2944D4A268D421E1EAAF6E99E_13</vt:lpwstr>
  </property>
</Properties>
</file>