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8"/>
        <w:tblW w:w="9374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80"/>
        <w:gridCol w:w="1260"/>
        <w:gridCol w:w="2520"/>
        <w:gridCol w:w="1050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电器参数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品类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产品名称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产品型号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主要参数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eastAsia="zh-CN"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含税单价</w:t>
            </w:r>
            <w:r>
              <w:rPr>
                <w:rFonts w:hint="eastAsia" w:ascii="宋体" w:cs="Arial"/>
                <w:sz w:val="20"/>
                <w:lang w:eastAsia="zh-CN" w:bidi="ar-SA"/>
              </w:rPr>
              <w:t>（元）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8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冰箱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>单门冰箱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1.类型：</w:t>
            </w:r>
            <w:r>
              <w:rPr>
                <w:rFonts w:ascii="宋体" w:eastAsia="宋体" w:cs="Arial"/>
                <w:sz w:val="20"/>
                <w:lang w:bidi="ar-SA"/>
              </w:rPr>
              <w:t>单</w:t>
            </w:r>
            <w:r>
              <w:rPr>
                <w:rFonts w:hint="eastAsia" w:ascii="宋体" w:eastAsia="宋体" w:cs="Arial"/>
                <w:sz w:val="20"/>
                <w:lang w:bidi="ar-SA"/>
              </w:rPr>
              <w:t>门冰箱           2.能效等级：二级           3.容积：</w:t>
            </w:r>
            <w:r>
              <w:rPr>
                <w:rFonts w:ascii="宋体" w:eastAsia="宋体" w:cs="Arial"/>
                <w:sz w:val="20"/>
                <w:lang w:bidi="ar-SA"/>
              </w:rPr>
              <w:t>48L</w:t>
            </w:r>
            <w:r>
              <w:rPr>
                <w:rFonts w:hint="eastAsia" w:ascii="宋体" w:eastAsia="宋体" w:cs="Arial"/>
                <w:sz w:val="20"/>
                <w:lang w:bidi="ar-SA"/>
              </w:rPr>
              <w:t xml:space="preserve">               4.冷冻能力：</w:t>
            </w:r>
            <w:r>
              <w:rPr>
                <w:rFonts w:ascii="宋体" w:eastAsia="宋体" w:cs="Arial"/>
                <w:sz w:val="20"/>
                <w:lang w:bidi="ar-SA"/>
              </w:rPr>
              <w:t xml:space="preserve">  </w:t>
            </w:r>
            <w:r>
              <w:rPr>
                <w:rFonts w:hint="eastAsia" w:ascii="宋体" w:eastAsia="宋体" w:cs="Arial"/>
                <w:sz w:val="20"/>
                <w:lang w:bidi="ar-SA"/>
              </w:rPr>
              <w:t xml:space="preserve">       </w:t>
            </w:r>
            <w:r>
              <w:rPr>
                <w:rFonts w:ascii="宋体" w:eastAsia="宋体" w:cs="Arial"/>
                <w:sz w:val="20"/>
                <w:lang w:bidi="ar-SA"/>
              </w:rPr>
              <w:t xml:space="preserve">  </w:t>
            </w:r>
            <w:r>
              <w:rPr>
                <w:rFonts w:hint="eastAsia" w:ascii="宋体" w:eastAsia="宋体" w:cs="Arial"/>
                <w:sz w:val="20"/>
                <w:lang w:bidi="ar-SA"/>
              </w:rPr>
              <w:t>5.功率：0.</w:t>
            </w:r>
            <w:r>
              <w:rPr>
                <w:rFonts w:ascii="宋体" w:eastAsia="宋体" w:cs="Arial"/>
                <w:sz w:val="20"/>
                <w:lang w:bidi="ar-SA"/>
              </w:rPr>
              <w:t>43</w:t>
            </w:r>
            <w:r>
              <w:rPr>
                <w:rFonts w:hint="eastAsia" w:ascii="宋体" w:eastAsia="宋体" w:cs="Arial"/>
                <w:sz w:val="20"/>
                <w:lang w:bidi="ar-SA"/>
              </w:rPr>
              <w:t>Kw/24h           6.制冷剂：R600a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8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firstLine="0"/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双门冰箱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1.类型：双门冰箱           2.能效等级：二级           3.容积：191L               4.冷冻能力：1.6kg/12h       5.功率：0.57Kw/24h           6.制冷剂：R600a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三门冰箱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1.类型：三门冰箱           2.能效等级：二级           3.容积：221L               4.冷冻能力：1.6Kg/12h       5.功率：0.68kw/24h              6.制冷剂：R600a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冰柜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单温冷柜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1.类型：单温双控           2.能效等级：一级           3.容积：310L               4.冷冻能力：18kg/12h       5.功率：0.7Kw/24h           6.制冷剂：R290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双温冷柜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1.类型：双温双控           2.能效等级：一级           3.容积：275L               4.冷冻能力：18kg/12h       5.功率：0.62Kw/24h           6.制冷剂：R290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电视类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32吋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left="99" w:leftChars="47"/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>1.超清悬浮屏         2.全屏段高保真音响3.DTS虚拟全景声    4.AI远场景语音       5.降噪功能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hint="eastAsia"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长：725mm 高：429mm 厚73mm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43吋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 xml:space="preserve">1.超清悬浮屏          2.全屏段高保真音响    3. DTS虚拟全景声      4. AI远场景语音       5.植入开机广告 通电开机  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hint="eastAsia"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长：964mm 高：561mm 厚81mm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>50</w:t>
            </w:r>
            <w:r>
              <w:rPr>
                <w:rFonts w:hint="eastAsia" w:ascii="宋体" w:eastAsia="宋体" w:cs="Arial"/>
                <w:sz w:val="20"/>
                <w:lang w:bidi="ar-SA"/>
              </w:rPr>
              <w:t>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left="100" w:hanging="100" w:hangingChars="50"/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</w:t>
            </w:r>
            <w:r>
              <w:rPr>
                <w:rFonts w:ascii="宋体" w:eastAsia="宋体" w:cs="Arial"/>
                <w:sz w:val="20"/>
                <w:lang w:bidi="ar-SA"/>
              </w:rPr>
              <w:t xml:space="preserve">超清全面屏      2.100%色域值    3.MEMC防抖技术       4.全屏段高保真音响 5.DTS虚拟全景声    6.AI远场景语音       7.植入开机广告 通电开机  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长：1120mm 高：652mm 厚80mm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left="100" w:hanging="100" w:hangingChars="50"/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</w:t>
            </w:r>
            <w:r>
              <w:rPr>
                <w:rFonts w:ascii="宋体" w:eastAsia="宋体" w:cs="Arial"/>
                <w:sz w:val="20"/>
                <w:lang w:bidi="ar-SA"/>
              </w:rPr>
              <w:t>.100%色域值        2.U+画质引擎     3.Care+舒适护眼模式  4.2+32G大内存  5.DTSV-X影院级环绕应 6.AI远场景语音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长：1119mm 高：651mm 厚80mm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55吋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left="180" w:hanging="180" w:hangingChars="100"/>
              <w:jc w:val="left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1.</w:t>
            </w:r>
            <w:r>
              <w:rPr>
                <w:rFonts w:hint="eastAsia" w:ascii="宋体"/>
                <w:sz w:val="18"/>
                <w:szCs w:val="18"/>
              </w:rPr>
              <w:t>超清全面屏</w:t>
            </w:r>
            <w:r>
              <w:rPr>
                <w:rFonts w:asci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/>
                <w:sz w:val="18"/>
                <w:szCs w:val="18"/>
              </w:rPr>
              <w:t xml:space="preserve"> </w:t>
            </w:r>
            <w:r>
              <w:rPr>
                <w:rFonts w:ascii="宋体"/>
                <w:sz w:val="18"/>
                <w:szCs w:val="18"/>
              </w:rPr>
              <w:t xml:space="preserve"> 2.</w:t>
            </w:r>
            <w:r>
              <w:rPr>
                <w:rFonts w:hint="eastAsia" w:ascii="宋体"/>
                <w:sz w:val="18"/>
                <w:szCs w:val="18"/>
              </w:rPr>
              <w:t xml:space="preserve">100%色域值 </w:t>
            </w:r>
            <w:r>
              <w:rPr>
                <w:rFonts w:ascii="宋体"/>
                <w:sz w:val="18"/>
                <w:szCs w:val="18"/>
              </w:rPr>
              <w:t xml:space="preserve">     3.</w:t>
            </w:r>
            <w:r>
              <w:rPr>
                <w:rFonts w:hint="eastAsia" w:ascii="宋体"/>
                <w:sz w:val="18"/>
                <w:szCs w:val="18"/>
              </w:rPr>
              <w:t xml:space="preserve">MEMC防抖技术 </w:t>
            </w:r>
            <w:r>
              <w:rPr>
                <w:rFonts w:ascii="宋体"/>
                <w:sz w:val="18"/>
                <w:szCs w:val="18"/>
              </w:rPr>
              <w:t xml:space="preserve">       4.</w:t>
            </w:r>
            <w:r>
              <w:rPr>
                <w:rFonts w:hint="eastAsia" w:ascii="宋体"/>
                <w:sz w:val="18"/>
                <w:szCs w:val="18"/>
              </w:rPr>
              <w:t xml:space="preserve">全屏段高保真音响 </w:t>
            </w:r>
            <w:r>
              <w:rPr>
                <w:rFonts w:ascii="宋体"/>
                <w:sz w:val="18"/>
                <w:szCs w:val="18"/>
              </w:rPr>
              <w:t>5.</w:t>
            </w:r>
            <w:r>
              <w:rPr>
                <w:rFonts w:hint="eastAsia" w:ascii="宋体"/>
                <w:sz w:val="18"/>
                <w:szCs w:val="18"/>
              </w:rPr>
              <w:t>DTS虚拟全景声</w:t>
            </w:r>
            <w:r>
              <w:rPr>
                <w:rFonts w:ascii="宋体"/>
                <w:sz w:val="18"/>
                <w:szCs w:val="18"/>
              </w:rPr>
              <w:t xml:space="preserve">     6.</w:t>
            </w:r>
            <w:r>
              <w:rPr>
                <w:rFonts w:hint="eastAsia" w:ascii="宋体"/>
                <w:sz w:val="18"/>
                <w:szCs w:val="18"/>
              </w:rPr>
              <w:t xml:space="preserve">AI远场景语音 </w:t>
            </w:r>
            <w:r>
              <w:rPr>
                <w:rFonts w:ascii="宋体"/>
                <w:sz w:val="18"/>
                <w:szCs w:val="18"/>
              </w:rPr>
              <w:t xml:space="preserve">      7.</w:t>
            </w:r>
            <w:r>
              <w:rPr>
                <w:rFonts w:hint="eastAsia" w:ascii="宋体"/>
                <w:sz w:val="18"/>
                <w:szCs w:val="18"/>
              </w:rPr>
              <w:t xml:space="preserve">植入开机广告 通电开机  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长：1233mm 高：771mm 厚80mm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left="100" w:hanging="100" w:hangingChars="50"/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>1.100%色域值        2.U+画质引擎    3.Care+舒适护眼模式  4. 2+64G大内存  5.DTSV-X影院级环绕应 6.AI远场景语音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长：1233mm 高：771mm 厚80mm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65吋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 xml:space="preserve">1.超清全面屏      2.100%色域值     3.MEMC防抖技术        4.全屏段高保真音响 5.DTS虚拟全景声     6.AI远场景语音        7.植入开机广告 通电开机  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长：1454mm 高：842mm 厚75mm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left="100" w:hanging="100" w:hangingChars="50"/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>1.100%色域值          2. U+画质引擎   3.Care+舒适护眼模式  4. 2+64G大内存  5.DTSV-X影院级环绕应 6.AI远场景语音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长：1453mm 高：841mm 厚75mm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firstLine="400" w:firstLineChars="200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75吋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left="200" w:hanging="200" w:hangingChars="100"/>
              <w:jc w:val="left"/>
              <w:rPr>
                <w:rFonts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 xml:space="preserve">1.超清全面屏      2.100%色域值   3.MEMC防抖技术       4.全屏段高保真音响 5.DTS虚拟全景声   6.AI远场景语音      7.植入开机广告 通电开机  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长：1677mm 高：966mm 厚85mm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>1.130%色域值    2.120Hz高刷新        3.U+画质引擎     4.Care+舒适护眼模式  5.2+64G大内存   6.DTSV-X影院级环绕应 7.AI远场景语音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长：1676mm 高：966mm 厚87mm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firstLine="500" w:firstLineChars="250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85吋</w:t>
            </w:r>
          </w:p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left="100" w:hanging="100" w:hangingChars="50"/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 xml:space="preserve">1.130%色域值    2.120Hz高刷新       3.U+画质引擎    4.Care+舒适护眼模式  5.2+64G大内存  6.DTSV-X影院级环绕应 7.AI远场景语音    8.2.1声道独立低音炮 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长：1892mm 高：1090mm 厚87mm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left="100" w:hanging="100" w:hangingChars="50"/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 xml:space="preserve">1.U+超画质引擎  2.240Hz高刷新    3.130%色域值         4.莱茵低蓝光认证无屏闪            5.DTSV-X 杜比全景声 2.1声道超潜重低音   6.4+64G大内存        7.双频WIFI  HDMI2.1*3 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长：1892mm 高：1090mm 厚87mm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>100</w:t>
            </w:r>
            <w:r>
              <w:rPr>
                <w:rFonts w:hint="eastAsia" w:ascii="宋体" w:eastAsia="宋体" w:cs="Arial"/>
                <w:sz w:val="20"/>
                <w:lang w:bidi="ar-SA"/>
              </w:rPr>
              <w:t>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ascii="宋体" w:eastAsia="宋体" w:cs="Arial"/>
                <w:sz w:val="20"/>
                <w:lang w:bidi="ar-SA"/>
              </w:rPr>
              <w:t xml:space="preserve">1.ULED 384分区       2.4+128GB顶配    3.144Hz VRR可变刷新率 4.哑光雾面柔光防眩晕屏                  5.信芯X画质芯片      6. HDMI 2.1高速接口 7.2.1声道独立低音炮 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 xml:space="preserve">长：2235mm 高：1286mm 厚93mm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default" w:ascii="宋体" w:eastAsia="宋体" w:cs="Arial"/>
                <w:sz w:val="20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0"/>
                <w:lang w:val="en-US" w:eastAsia="zh-CN" w:bidi="ar-SA"/>
              </w:rPr>
              <w:t>热水器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firstLine="400" w:firstLineChars="200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50升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1.功率：2000W                2.能效等级：二级            3.热水输出：402            4.容积：10L                5.加热方式：单管加热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50升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1.功率：3200W               2.能效等级：一级            3.内胆材质：搪瓷           4.容积：50L                 5.加热方式：单管加热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电脑板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ind w:firstLine="500" w:firstLineChars="250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60升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1.功率：3300W              2.能效等级：一级           3.内胆材质：搪瓷           4.容积：60L                 5.加热方式：双管加热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60升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1.功率：3300W              2.能效等级：变频一级        3.内胆材质：搪瓷           4.容积：60L                5.加热方式：双管加热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电脑板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80升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1.功率：2000W              2.能效等级：二级            3.内胆材质：金刚           4.容积：60L                5.加热方式：单管加热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机械数显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80升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1.功率：3300W              2.能效等级：变频一级        3.内胆材质：搪瓷           4.容积：80L                5.加热方式：双管加热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电脑板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7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小家电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微波炉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1.容积：21L                2.输入功率：1.15Kw         3.微波输出功率：700W       4.尺寸：459*281*374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7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除湿机20升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 xml:space="preserve">1.额定功率：330W           2.水箱容量：3.2L           3.额定除湿量：1.52kg/h     4.循环风量：140m3/h        5.适用面积：16-22㎡    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除湿机40升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1.额定功率：650W           2.水箱容量：7L             3.额定除湿量：1kg/h        4.循环风量：140m3/h        5.适用面积：60-72㎡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6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bottom"/>
          </w:tcPr>
          <w:p/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  <w:r>
              <w:rPr>
                <w:rFonts w:hint="eastAsia" w:ascii="宋体" w:eastAsia="宋体" w:cs="Arial"/>
                <w:sz w:val="20"/>
                <w:lang w:bidi="ar-SA"/>
              </w:rPr>
              <w:t>净化器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left"/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 w:ascii="宋体" w:eastAsia="宋体"/>
                <w:sz w:val="20"/>
              </w:rPr>
              <w:t>额定功率：255W           2.水箱容量：3L             3.洁净空气量：200m³/h      4.甲醛CADR：100m3/h        5.适用面积：12-16㎡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 w:cs="Arial"/>
                <w:sz w:val="20"/>
                <w:lang w:bidi="ar-SA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eastAsia="宋体"/>
                <w:sz w:val="20"/>
              </w:rPr>
            </w:pPr>
          </w:p>
        </w:tc>
      </w:tr>
    </w:tbl>
    <w:p>
      <w:pPr>
        <w:tabs>
          <w:tab w:val="left" w:pos="1160"/>
        </w:tabs>
        <w:jc w:val="left"/>
        <w:rPr>
          <w:b/>
          <w:bCs/>
          <w:sz w:val="28"/>
          <w:szCs w:val="24"/>
        </w:rPr>
      </w:pPr>
    </w:p>
    <w:sectPr>
      <w:headerReference r:id="rId3" w:type="default"/>
      <w:footerReference r:id="rId4" w:type="default"/>
      <w:pgSz w:w="11907" w:h="16840"/>
      <w:pgMar w:top="936" w:right="1418" w:bottom="12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9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jZjMjE0MjE0Y2Q2YjcxZmM1NmI5ODhhNjAwZmVhOWMifQ=="/>
  </w:docVars>
  <w:rsids>
    <w:rsidRoot w:val="00000000"/>
    <w:rsid w:val="384F1C2F"/>
    <w:rsid w:val="7D567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next w:val="1"/>
    <w:qFormat/>
    <w:uiPriority w:val="0"/>
    <w:pPr>
      <w:widowControl w:val="0"/>
      <w:spacing w:before="79"/>
      <w:ind w:left="1106" w:right="1387"/>
      <w:jc w:val="center"/>
      <w:outlineLvl w:val="3"/>
    </w:pPr>
    <w:rPr>
      <w:rFonts w:ascii="黑体" w:hAnsi="Times New Roman" w:eastAsia="黑体" w:cs="黑体"/>
      <w:kern w:val="2"/>
      <w:sz w:val="32"/>
      <w:szCs w:val="32"/>
      <w:lang w:val="zh-CN" w:eastAsia="zh-CN" w:bidi="zh-CN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/>
      <w:kern w:val="0"/>
      <w:sz w:val="20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color w:val="444444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5</Pages>
  <Words>1314</Words>
  <Characters>2136</Characters>
  <Lines>303</Lines>
  <Paragraphs>82</Paragraphs>
  <TotalTime>80</TotalTime>
  <ScaleCrop>false</ScaleCrop>
  <LinksUpToDate>false</LinksUpToDate>
  <CharactersWithSpaces>3309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2022-03-01T07:26:00Z</dcterms:created>
  <dc:creator>小飞鱼</dc:creator>
  <cp:lastModifiedBy>王伟</cp:lastModifiedBy>
  <cp:lastPrinted>2023-11-27T01:03:00Z</cp:lastPrinted>
  <dcterms:modified xsi:type="dcterms:W3CDTF">2023-12-01T03:19:30Z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3FC062A346C64B37A047AB6B158DBB8E_12</vt:lpwstr>
  </property>
</Properties>
</file>