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275"/>
        <w:gridCol w:w="915"/>
        <w:gridCol w:w="4899"/>
        <w:gridCol w:w="709"/>
        <w:gridCol w:w="10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项号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货物名称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规格（米）</w:t>
            </w:r>
          </w:p>
        </w:tc>
        <w:tc>
          <w:tcPr>
            <w:tcW w:w="4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详细技术参数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数量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4斤垫被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0.9*2</w:t>
            </w:r>
          </w:p>
        </w:tc>
        <w:tc>
          <w:tcPr>
            <w:tcW w:w="4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1.新疆二级棉，棉絮 4斤；2.保护层:白色平纹布，纱支 20s，密度60*58 涤棉漂白布；3.纱网一个；4.一等品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6斤棉被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1.5*2</w:t>
            </w:r>
          </w:p>
        </w:tc>
        <w:tc>
          <w:tcPr>
            <w:tcW w:w="4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1.新疆二级棉，棉絮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24"/>
              </w:rPr>
              <w:t>斤；2.保护层：白色平纹布 纱支 20s .密度60*58 涤棉漂白布；3.纱网一个。4.一等品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枕芯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0.4*0.6</w:t>
            </w:r>
          </w:p>
        </w:tc>
        <w:tc>
          <w:tcPr>
            <w:tcW w:w="4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白色（羽绒棉）；外皮  ：白色涤 65%、棉  35%；纱支 158*58，密度20*20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翻身枕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60*25*20</w:t>
            </w:r>
          </w:p>
        </w:tc>
        <w:tc>
          <w:tcPr>
            <w:tcW w:w="4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高密度海绵，可拆布套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</w:tr>
    </w:tbl>
    <w:p>
      <w:bookmarkStart w:id="0" w:name="_GoBack"/>
      <w:bookmarkEnd w:id="0"/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NmNlNzJkNjMzOTI3ZTE0ODEwMTE4ZWE1NzljZGYifQ=="/>
  </w:docVars>
  <w:rsids>
    <w:rsidRoot w:val="00000000"/>
    <w:rsid w:val="0A0C6ED8"/>
    <w:rsid w:val="45D93B1E"/>
    <w:rsid w:val="50474F87"/>
    <w:rsid w:val="50EE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2022-07-26T08:13:00Z</dcterms:created>
  <dc:creator>Administrator</dc:creator>
  <cp:lastModifiedBy>对方正在输入...</cp:lastModifiedBy>
  <dcterms:modified xsi:type="dcterms:W3CDTF">2023-12-04T04:29:45Z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0A12B42624CD40DCAD5D50AC30D3B9A6</vt:lpwstr>
  </property>
</Properties>
</file>