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exact"/>
        <w:jc w:val="center"/>
        <w:rPr>
          <w:rFonts w:hint="eastAsia" w:ascii="微软雅黑" w:hAnsi="微软雅黑" w:eastAsia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 w:val="32"/>
          <w:szCs w:val="32"/>
        </w:rPr>
        <w:t>电子支气管内窥镜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1.电子支气管内窥镜：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1.1视场角≥120°；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1.2景深：3-100mm；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1.3吸引阀座一体式防脱设计；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1.4操作手柄具备≥3个功能按键；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1.5软镜插入管外径≤4.2mm，工作管道内径≥2.0mm；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1.6成像原理：电子成像技术，工作软管不含导像、导光纤维；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1.7软镜工作软管有效长度大概610mm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,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插入管自带有360°刻度标识；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1.8插入管先端头采用医用高分子材料，内外绝缘，确保手术安全；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1.9插入管软管前端弯曲角度：向上弯曲大概210°，向下弯曲大概130°，双向弯曲大概340°；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1.10插入管具有被动弯曲关节，可实现灵活的插入；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1.11操作手柄具备左右旋转关节，可带动插入软管部先端左右旋转，向左大概120°，向右大概120°；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.1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2操作手柄上按键可控制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instrText xml:space="preserve">= 1 \* GB3</w:instrTex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①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图像放大/缩小、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instrText xml:space="preserve">= 2 \* GB3</w:instrTex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拍照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录像、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instrText xml:space="preserve">= 3 \* GB3</w:instrTex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③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画面冻结/解冻结；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1.13视频转接线与操作手柄一体式设计，转接线可耐受浸泡消毒；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.1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4内置LED冷光源，具备防雾功能，无需预热，即可观察；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.1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5操作手柄为医用高分子材料材质，轻盈更耐腐蚀；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1.16操作部防水等级：IPX7，配备防水盖可进行全浸泡消毒；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1.1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1"/>
          <w:szCs w:val="21"/>
          <w:highlight w:val="none"/>
          <w:vertAlign w:val="baseline"/>
          <w:lang w:val="en-US" w:eastAsia="zh-CN" w:bidi="ar-SA"/>
        </w:rPr>
        <w:t>7采用智能主控芯片，具备无需手动调节即可实现自动控制图像曝光度功能。</w:t>
      </w:r>
    </w:p>
    <w:p>
      <w:pPr>
        <w:rPr>
          <w:rFonts w:hint="eastAsia" w:ascii="微软雅黑" w:hAnsi="微软雅黑" w:eastAsia="微软雅黑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睡眠呼吸机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适用的患者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各种类型的睡眠呼吸紊乱患者，例如：阻塞型睡眠呼吸暂停（OSA） 混合型睡眠呼吸暂停(MSA)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治疗参数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2.1</w:t>
      </w:r>
      <w:r>
        <w:rPr>
          <w:rFonts w:hint="eastAsia"/>
        </w:rPr>
        <w:t>通气模式</w:t>
      </w:r>
      <w:r>
        <w:rPr>
          <w:rFonts w:hint="eastAsia"/>
        </w:rPr>
        <w:tab/>
      </w:r>
      <w:r>
        <w:rPr>
          <w:rFonts w:hint="eastAsia"/>
        </w:rPr>
        <w:t>Auto CPAP、CPAP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2.2</w:t>
      </w:r>
      <w:r>
        <w:rPr>
          <w:rFonts w:hint="eastAsia"/>
        </w:rPr>
        <w:t>最大压力</w:t>
      </w:r>
      <w:r>
        <w:rPr>
          <w:rFonts w:hint="eastAsia"/>
        </w:rPr>
        <w:tab/>
      </w:r>
      <w:r>
        <w:rPr>
          <w:rFonts w:hint="eastAsia"/>
        </w:rPr>
        <w:t>20cm H2O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2.3 </w:t>
      </w:r>
      <w:r>
        <w:rPr>
          <w:rFonts w:hint="eastAsia"/>
        </w:rPr>
        <w:t>CPAP</w:t>
      </w:r>
      <w:r>
        <w:rPr>
          <w:rFonts w:hint="eastAsia"/>
        </w:rPr>
        <w:tab/>
      </w:r>
      <w:r>
        <w:rPr>
          <w:rFonts w:hint="eastAsia"/>
        </w:rPr>
        <w:t>AUTO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舒适功能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3.1</w:t>
      </w:r>
      <w:r>
        <w:rPr>
          <w:rFonts w:hint="eastAsia"/>
        </w:rPr>
        <w:t>压力释放技术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3档位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3.2 </w:t>
      </w:r>
      <w:r>
        <w:rPr>
          <w:rFonts w:hint="eastAsia"/>
        </w:rPr>
        <w:t>Ramp 压力延迟上升</w:t>
      </w:r>
      <w:r>
        <w:rPr>
          <w:rFonts w:hint="eastAsia"/>
        </w:rPr>
        <w:tab/>
      </w:r>
      <w:r>
        <w:rPr>
          <w:rFonts w:hint="eastAsia"/>
        </w:rPr>
        <w:t>0-45min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3.3 </w:t>
      </w:r>
      <w:r>
        <w:rPr>
          <w:rFonts w:hint="eastAsia"/>
        </w:rPr>
        <w:t>Ramp 压力延迟上升起始压力</w:t>
      </w:r>
      <w:r>
        <w:rPr>
          <w:rFonts w:hint="eastAsia"/>
        </w:rPr>
        <w:tab/>
      </w:r>
      <w:r>
        <w:rPr>
          <w:rFonts w:hint="eastAsia"/>
        </w:rPr>
        <w:t>4cmH2O-最小 EPAP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患者数据管理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4.1</w:t>
      </w:r>
      <w:r>
        <w:rPr>
          <w:rFonts w:hint="eastAsia"/>
        </w:rPr>
        <w:t>硬件</w:t>
      </w:r>
      <w:r>
        <w:rPr>
          <w:rFonts w:hint="eastAsia"/>
        </w:rPr>
        <w:tab/>
      </w:r>
      <w:r>
        <w:rPr>
          <w:rFonts w:hint="eastAsia"/>
        </w:rPr>
        <w:t>SD 卡显示 7 天和 30 天的平均数据</w:t>
      </w:r>
      <w:r>
        <w:rPr>
          <w:rFonts w:hint="eastAsia"/>
          <w:lang w:eastAsia="zh-CN"/>
        </w:rPr>
        <w:t>，</w:t>
      </w:r>
      <w:r>
        <w:rPr>
          <w:rFonts w:hint="eastAsia"/>
        </w:rPr>
        <w:t>4G 存储大于 1 年的数据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4.2</w:t>
      </w:r>
      <w:r>
        <w:rPr>
          <w:rFonts w:hint="eastAsia"/>
        </w:rPr>
        <w:t>机器本身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6 个月数据备份功能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4.3</w:t>
      </w:r>
      <w:r>
        <w:rPr>
          <w:rFonts w:hint="eastAsia"/>
        </w:rPr>
        <w:t>管理软件</w:t>
      </w:r>
      <w:r>
        <w:rPr>
          <w:rFonts w:hint="eastAsia"/>
        </w:rPr>
        <w:tab/>
      </w:r>
      <w:r>
        <w:rPr>
          <w:rFonts w:hint="eastAsia"/>
        </w:rPr>
        <w:t>两种 数据管理软件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参数显示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5.1</w:t>
      </w:r>
      <w:r>
        <w:rPr>
          <w:rFonts w:hint="eastAsia"/>
        </w:rPr>
        <w:t>显示信息</w:t>
      </w:r>
      <w:r>
        <w:rPr>
          <w:rFonts w:hint="eastAsia"/>
        </w:rPr>
        <w:tab/>
      </w:r>
      <w:r>
        <w:rPr>
          <w:rFonts w:hint="eastAsia"/>
        </w:rPr>
        <w:t>当前设备设置，治疗小时数，涡轮工作小时，AHI,  开机小时；90%EPAP;平均压力支持；使用&gt;4h 的天数；大量漏气；周期 性呼吸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5.2</w:t>
      </w:r>
      <w:r>
        <w:rPr>
          <w:rFonts w:hint="eastAsia"/>
        </w:rPr>
        <w:t>监测参数</w:t>
      </w:r>
      <w:r>
        <w:rPr>
          <w:rFonts w:hint="eastAsia"/>
        </w:rPr>
        <w:tab/>
      </w:r>
      <w:r>
        <w:rPr>
          <w:rFonts w:hint="eastAsia"/>
        </w:rPr>
        <w:t>患者压力，呼吸频率，潮气量，分钟通气量，漏气量，SPO2(外接)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其他：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6.1</w:t>
      </w:r>
      <w:r>
        <w:rPr>
          <w:rFonts w:hint="eastAsia"/>
        </w:rPr>
        <w:t>安静程度</w:t>
      </w:r>
      <w:r>
        <w:rPr>
          <w:rFonts w:hint="eastAsia"/>
        </w:rPr>
        <w:tab/>
      </w:r>
      <w:r>
        <w:rPr>
          <w:rFonts w:hint="eastAsia"/>
        </w:rPr>
        <w:t>&lt;30 分贝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6.2</w:t>
      </w:r>
      <w:r>
        <w:rPr>
          <w:rFonts w:hint="eastAsia"/>
        </w:rPr>
        <w:t>海拔补偿</w:t>
      </w:r>
      <w:r>
        <w:rPr>
          <w:rFonts w:hint="eastAsia"/>
        </w:rPr>
        <w:tab/>
      </w:r>
      <w:r>
        <w:rPr>
          <w:rFonts w:hint="eastAsia"/>
        </w:rPr>
        <w:t>自动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6.3</w:t>
      </w:r>
      <w:r>
        <w:rPr>
          <w:rFonts w:hint="eastAsia"/>
        </w:rPr>
        <w:t>过滤膜</w:t>
      </w:r>
      <w:r>
        <w:rPr>
          <w:rFonts w:hint="eastAsia"/>
        </w:rPr>
        <w:tab/>
      </w:r>
      <w:r>
        <w:rPr>
          <w:rFonts w:hint="eastAsia"/>
        </w:rPr>
        <w:t>粉尘滤膜和超净滤膜</w:t>
      </w:r>
    </w:p>
    <w:p>
      <w:r>
        <w:rPr>
          <w:rFonts w:hint="eastAsia"/>
          <w:lang w:val="en-US" w:eastAsia="zh-CN"/>
        </w:rPr>
        <w:t>6.4</w:t>
      </w:r>
      <w:r>
        <w:rPr>
          <w:rFonts w:hint="eastAsia"/>
        </w:rPr>
        <w:t>显示屏幕</w:t>
      </w:r>
      <w:r>
        <w:rPr>
          <w:rFonts w:hint="eastAsia"/>
        </w:rPr>
        <w:tab/>
      </w:r>
      <w:r>
        <w:rPr>
          <w:rFonts w:hint="eastAsia"/>
        </w:rPr>
        <w:t>全中文，LED 背景光</w:t>
      </w:r>
    </w:p>
    <w:p>
      <w:pPr>
        <w:ind w:left="105" w:leftChars="50"/>
        <w:rPr>
          <w:rFonts w:hint="eastAsia" w:ascii="宋体" w:hAnsi="宋体" w:cs="微软雅黑"/>
          <w:color w:val="000000"/>
          <w:szCs w:val="21"/>
        </w:rPr>
      </w:pPr>
      <w:r>
        <w:rPr>
          <w:rFonts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宋体" w:hAnsi="宋体" w:eastAsia="宋体" w:cs="微软雅黑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胰岛素</w:t>
      </w:r>
      <w:r>
        <w:rPr>
          <w:rFonts w:hint="eastAsia"/>
          <w:b/>
          <w:bCs/>
          <w:sz w:val="32"/>
          <w:szCs w:val="32"/>
          <w:lang w:eastAsia="zh-CN"/>
        </w:rPr>
        <w:t>泵</w:t>
      </w:r>
    </w:p>
    <w:p>
      <w:pPr>
        <w:ind w:left="105" w:leftChars="5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</w:rPr>
        <w:t>1</w:t>
      </w:r>
      <w:r>
        <w:rPr>
          <w:rFonts w:hint="eastAsia" w:ascii="宋体" w:hAnsi="宋体" w:cs="微软雅黑"/>
          <w:color w:val="000000"/>
          <w:szCs w:val="21"/>
          <w:lang w:eastAsia="zh-CN"/>
        </w:rPr>
        <w:t>、</w:t>
      </w:r>
      <w:r>
        <w:rPr>
          <w:rFonts w:hint="eastAsia" w:ascii="宋体" w:hAnsi="宋体" w:cs="微软雅黑"/>
          <w:color w:val="000000"/>
          <w:szCs w:val="21"/>
        </w:rPr>
        <w:t>胰岛素泵控制芯片≥4</w:t>
      </w:r>
    </w:p>
    <w:p>
      <w:pPr>
        <w:ind w:left="105" w:leftChars="5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b w:val="0"/>
          <w:bCs w:val="0"/>
          <w:color w:val="000000"/>
          <w:szCs w:val="21"/>
          <w:lang w:val="en-US" w:eastAsia="zh-CN"/>
        </w:rPr>
        <w:t>2、</w:t>
      </w:r>
      <w:r>
        <w:rPr>
          <w:rFonts w:hint="eastAsia" w:ascii="宋体" w:hAnsi="宋体" w:cs="微软雅黑"/>
          <w:b w:val="0"/>
          <w:bCs w:val="0"/>
          <w:color w:val="000000"/>
          <w:szCs w:val="21"/>
        </w:rPr>
        <w:t>具有多种管路搭配选择，需配备软针管路</w:t>
      </w:r>
    </w:p>
    <w:p>
      <w:pPr>
        <w:ind w:left="105" w:leftChars="50"/>
        <w:rPr>
          <w:rFonts w:hint="eastAsia"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  <w:lang w:val="en-US" w:eastAsia="zh-CN"/>
        </w:rPr>
        <w:t>3、</w:t>
      </w:r>
      <w:r>
        <w:rPr>
          <w:rFonts w:hint="eastAsia" w:ascii="宋体" w:hAnsi="宋体" w:cs="微软雅黑"/>
          <w:color w:val="000000"/>
          <w:szCs w:val="21"/>
        </w:rPr>
        <w:t>基础率步长0.05u/h</w:t>
      </w:r>
    </w:p>
    <w:p>
      <w:pPr>
        <w:ind w:left="105" w:leftChars="5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  <w:lang w:val="en-US" w:eastAsia="zh-CN"/>
        </w:rPr>
        <w:t>4、</w:t>
      </w:r>
      <w:r>
        <w:rPr>
          <w:rFonts w:hint="eastAsia" w:ascii="宋体" w:hAnsi="宋体" w:cs="微软雅黑"/>
          <w:color w:val="000000"/>
          <w:szCs w:val="21"/>
        </w:rPr>
        <w:t>电池驱动：7号电池1节</w:t>
      </w:r>
    </w:p>
    <w:p>
      <w:pPr>
        <w:ind w:left="105" w:leftChars="50"/>
        <w:rPr>
          <w:rFonts w:ascii="宋体" w:hAnsi="宋体" w:cs="微软雅黑" w:eastAsiaTheme="minorEastAsia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  <w:lang w:val="en-US" w:eastAsia="zh-CN"/>
        </w:rPr>
        <w:t>5、</w:t>
      </w:r>
      <w:r>
        <w:rPr>
          <w:rFonts w:hint="eastAsia" w:ascii="宋体" w:hAnsi="宋体" w:cs="微软雅黑"/>
          <w:color w:val="000000"/>
          <w:szCs w:val="21"/>
        </w:rPr>
        <w:t>基础率：</w:t>
      </w:r>
      <w:r>
        <w:rPr>
          <w:rFonts w:ascii="宋体" w:hAnsi="宋体" w:cs="微软雅黑"/>
          <w:color w:val="000000"/>
          <w:szCs w:val="21"/>
        </w:rPr>
        <w:t>0-</w:t>
      </w:r>
      <w:r>
        <w:rPr>
          <w:rFonts w:hint="eastAsia" w:ascii="宋体" w:hAnsi="宋体" w:cs="微软雅黑"/>
          <w:color w:val="000000"/>
          <w:szCs w:val="21"/>
        </w:rPr>
        <w:t>48段</w:t>
      </w:r>
      <w:r>
        <w:rPr>
          <w:rFonts w:hint="eastAsia" w:ascii="宋体" w:hAnsi="宋体" w:eastAsia="PMingLiU" w:cs="微软雅黑"/>
          <w:color w:val="000000"/>
          <w:szCs w:val="21"/>
          <w:lang w:eastAsia="zh-TW"/>
        </w:rPr>
        <w:t>,</w:t>
      </w:r>
      <w:r>
        <w:rPr>
          <w:rFonts w:hint="eastAsia" w:cs="微软雅黑" w:asciiTheme="minorEastAsia" w:hAnsiTheme="minorEastAsia" w:eastAsiaTheme="minorEastAsia"/>
          <w:color w:val="000000"/>
          <w:szCs w:val="21"/>
        </w:rPr>
        <w:t>48</w:t>
      </w:r>
      <w:r>
        <w:rPr>
          <w:rFonts w:hint="eastAsia" w:cs="微软雅黑" w:asciiTheme="minorEastAsia" w:hAnsiTheme="minorEastAsia" w:eastAsiaTheme="minorEastAsia"/>
          <w:color w:val="000000"/>
          <w:szCs w:val="21"/>
          <w:lang w:eastAsia="zh-TW"/>
        </w:rPr>
        <w:t>种模式，可</w:t>
      </w:r>
      <w:r>
        <w:rPr>
          <w:rFonts w:hint="eastAsia" w:ascii="宋体" w:hAnsi="宋体" w:cs="微软雅黑" w:eastAsiaTheme="minorEastAsia"/>
          <w:color w:val="000000"/>
          <w:szCs w:val="21"/>
        </w:rPr>
        <w:t>自由调节</w:t>
      </w:r>
    </w:p>
    <w:p>
      <w:pPr>
        <w:ind w:left="105" w:leftChars="5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  <w:lang w:val="en-US" w:eastAsia="zh-CN"/>
        </w:rPr>
        <w:t>6、</w:t>
      </w:r>
      <w:r>
        <w:rPr>
          <w:rFonts w:hint="eastAsia" w:ascii="宋体" w:hAnsi="宋体" w:cs="微软雅黑"/>
          <w:color w:val="000000"/>
          <w:szCs w:val="21"/>
        </w:rPr>
        <w:t>功能相关：</w:t>
      </w:r>
    </w:p>
    <w:p>
      <w:pPr>
        <w:ind w:left="105" w:leftChars="5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</w:rPr>
        <w:t>（1）背景灯LED（液晶显示）</w:t>
      </w:r>
    </w:p>
    <w:p>
      <w:pPr>
        <w:ind w:left="105" w:leftChars="5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</w:rPr>
        <w:t>（2）有键盘锁定功能</w:t>
      </w:r>
    </w:p>
    <w:p>
      <w:pPr>
        <w:ind w:left="105" w:leftChars="5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</w:rPr>
        <w:t>（3）报警方式：声音和震动</w:t>
      </w:r>
    </w:p>
    <w:p>
      <w:pPr>
        <w:ind w:firstLine="210" w:firstLineChars="100"/>
        <w:jc w:val="left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  <w:lang w:eastAsia="zh-CN"/>
        </w:rPr>
        <w:t>（</w:t>
      </w:r>
      <w:r>
        <w:rPr>
          <w:rFonts w:hint="eastAsia" w:ascii="宋体" w:hAnsi="宋体" w:cs="微软雅黑"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微软雅黑"/>
          <w:color w:val="000000"/>
          <w:szCs w:val="21"/>
          <w:lang w:eastAsia="zh-CN"/>
        </w:rPr>
        <w:t>）</w:t>
      </w:r>
      <w:r>
        <w:rPr>
          <w:rFonts w:hint="eastAsia" w:ascii="宋体" w:hAnsi="宋体" w:cs="微软雅黑"/>
          <w:color w:val="000000"/>
          <w:szCs w:val="21"/>
        </w:rPr>
        <w:t>可回顾至少36次的报警，以及报警的时间和日期,电池报警</w:t>
      </w:r>
      <w:r>
        <w:rPr>
          <w:rFonts w:hint="eastAsia" w:ascii="宋体" w:hAnsi="宋体" w:cs="微软雅黑"/>
          <w:color w:val="000000"/>
          <w:szCs w:val="21"/>
          <w:lang w:val="en-US" w:eastAsia="zh-CN"/>
        </w:rPr>
        <w:t>至少</w:t>
      </w:r>
      <w:r>
        <w:rPr>
          <w:rFonts w:hint="eastAsia" w:ascii="宋体" w:hAnsi="宋体" w:cs="微软雅黑"/>
          <w:color w:val="000000"/>
          <w:szCs w:val="21"/>
        </w:rPr>
        <w:t>5种</w:t>
      </w:r>
    </w:p>
    <w:p>
      <w:pPr>
        <w:ind w:left="105" w:leftChars="5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</w:rPr>
        <w:t>（5）储药器(Reservoir)</w:t>
      </w:r>
      <w:r>
        <w:rPr>
          <w:rFonts w:hint="eastAsia" w:ascii="宋体" w:hAnsi="宋体" w:cs="微软雅黑"/>
          <w:color w:val="000000"/>
          <w:szCs w:val="21"/>
        </w:rPr>
        <w:tab/>
      </w:r>
      <w:r>
        <w:rPr>
          <w:rFonts w:hint="eastAsia" w:ascii="宋体" w:hAnsi="宋体" w:cs="微软雅黑"/>
          <w:color w:val="000000"/>
          <w:szCs w:val="21"/>
          <w:lang w:val="en-US" w:eastAsia="zh-CN"/>
        </w:rPr>
        <w:t>大概</w:t>
      </w:r>
      <w:r>
        <w:rPr>
          <w:rFonts w:hint="eastAsia" w:ascii="宋体" w:hAnsi="宋体" w:cs="微软雅黑"/>
          <w:color w:val="000000"/>
          <w:szCs w:val="21"/>
        </w:rPr>
        <w:t>3ml</w:t>
      </w:r>
    </w:p>
    <w:p>
      <w:pPr>
        <w:ind w:left="105" w:leftChars="5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</w:rPr>
        <w:t>（6）安全检查：每10秒诊断系统自检1次，50多种独立的安全系统程序监视，每天数百万次。</w:t>
      </w:r>
    </w:p>
    <w:p>
      <w:pPr>
        <w:ind w:left="105" w:leftChars="5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  <w:lang w:val="en-US" w:eastAsia="zh-CN"/>
        </w:rPr>
        <w:t>7、</w:t>
      </w:r>
      <w:r>
        <w:rPr>
          <w:rFonts w:hint="eastAsia" w:ascii="宋体" w:hAnsi="宋体" w:cs="微软雅黑"/>
          <w:color w:val="000000"/>
          <w:szCs w:val="21"/>
        </w:rPr>
        <w:t>精度相关：</w:t>
      </w:r>
    </w:p>
    <w:p>
      <w:pPr>
        <w:ind w:left="105" w:leftChars="50" w:firstLine="210" w:firstLineChars="100"/>
        <w:rPr>
          <w:rFonts w:ascii="宋体" w:hAnsi="宋体" w:cs="微软雅黑"/>
          <w:color w:val="000000"/>
          <w:sz w:val="21"/>
          <w:szCs w:val="21"/>
        </w:rPr>
      </w:pPr>
      <w:r>
        <w:rPr>
          <w:rFonts w:hint="eastAsia" w:ascii="宋体" w:hAnsi="宋体" w:cs="微软雅黑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cs="微软雅黑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cs="微软雅黑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cs="微软雅黑"/>
          <w:color w:val="000000"/>
          <w:sz w:val="21"/>
          <w:szCs w:val="21"/>
        </w:rPr>
        <w:t>马达位移精确度</w:t>
      </w:r>
      <w:r>
        <w:rPr>
          <w:rFonts w:hint="eastAsia" w:ascii="宋体" w:hAnsi="宋体" w:cs="微软雅黑"/>
          <w:color w:val="000000"/>
          <w:sz w:val="21"/>
          <w:szCs w:val="21"/>
        </w:rPr>
        <w:tab/>
      </w:r>
      <w:r>
        <w:rPr>
          <w:rFonts w:hint="eastAsia" w:ascii="宋体" w:hAnsi="宋体" w:cs="微软雅黑"/>
          <w:color w:val="000000"/>
          <w:sz w:val="21"/>
          <w:szCs w:val="21"/>
        </w:rPr>
        <w:t>误差在正负2%以内，</w:t>
      </w:r>
    </w:p>
    <w:p>
      <w:pPr>
        <w:ind w:left="105" w:leftChars="50" w:firstLine="210" w:firstLineChars="100"/>
        <w:rPr>
          <w:rFonts w:ascii="宋体" w:hAnsi="宋体" w:cs="微软雅黑"/>
          <w:color w:val="000000"/>
          <w:sz w:val="21"/>
          <w:szCs w:val="21"/>
        </w:rPr>
      </w:pPr>
      <w:r>
        <w:rPr>
          <w:rFonts w:hint="eastAsia" w:ascii="宋体" w:hAnsi="宋体" w:cs="微软雅黑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cs="微软雅黑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cs="微软雅黑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cs="微软雅黑"/>
          <w:color w:val="000000"/>
          <w:sz w:val="21"/>
          <w:szCs w:val="21"/>
        </w:rPr>
        <w:t>胰岛素输注精度（Delivery accuracy）</w:t>
      </w:r>
      <w:r>
        <w:rPr>
          <w:rFonts w:hint="eastAsia" w:ascii="宋体" w:hAnsi="宋体" w:cs="微软雅黑"/>
          <w:color w:val="000000"/>
          <w:sz w:val="21"/>
          <w:szCs w:val="21"/>
        </w:rPr>
        <w:tab/>
      </w:r>
      <w:r>
        <w:rPr>
          <w:rFonts w:hint="eastAsia" w:ascii="宋体" w:hAnsi="宋体" w:cs="微软雅黑"/>
          <w:color w:val="000000"/>
          <w:sz w:val="21"/>
          <w:szCs w:val="21"/>
        </w:rPr>
        <w:t>&lt;±5%</w:t>
      </w:r>
    </w:p>
    <w:p>
      <w:pPr>
        <w:ind w:left="105" w:leftChars="50" w:firstLine="210" w:firstLineChars="100"/>
        <w:rPr>
          <w:rFonts w:ascii="宋体" w:hAnsi="宋体" w:cs="微软雅黑"/>
          <w:color w:val="000000"/>
          <w:sz w:val="21"/>
          <w:szCs w:val="21"/>
        </w:rPr>
      </w:pPr>
      <w:r>
        <w:rPr>
          <w:rFonts w:hint="eastAsia" w:ascii="宋体" w:hAnsi="宋体" w:cs="微软雅黑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cs="微软雅黑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cs="微软雅黑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cs="微软雅黑"/>
          <w:color w:val="000000"/>
          <w:sz w:val="21"/>
          <w:szCs w:val="21"/>
        </w:rPr>
        <w:t>临时基础率为0.5－24H ±1% 可调整</w:t>
      </w:r>
    </w:p>
    <w:p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 w:cs="微软雅黑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cs="微软雅黑"/>
          <w:color w:val="000000"/>
          <w:sz w:val="21"/>
          <w:szCs w:val="21"/>
          <w:lang w:val="en-US" w:eastAsia="zh-CN"/>
        </w:rPr>
        <w:t>4）</w:t>
      </w:r>
      <w:r>
        <w:rPr>
          <w:rFonts w:hint="eastAsia" w:ascii="宋体" w:hAnsi="宋体" w:cs="微软雅黑"/>
          <w:color w:val="000000"/>
          <w:sz w:val="21"/>
          <w:szCs w:val="21"/>
        </w:rPr>
        <w:t>有阻塞传感器,2.35个单位无输注即需报警。</w:t>
      </w:r>
    </w:p>
    <w:p>
      <w:pPr>
        <w:ind w:left="105" w:leftChars="5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  <w:lang w:val="en-US" w:eastAsia="zh-CN"/>
        </w:rPr>
        <w:t>9、</w:t>
      </w:r>
      <w:r>
        <w:rPr>
          <w:rFonts w:hint="eastAsia" w:ascii="宋体" w:hAnsi="宋体" w:cs="微软雅黑"/>
          <w:color w:val="000000"/>
          <w:szCs w:val="21"/>
        </w:rPr>
        <w:t>大剂量相关：</w:t>
      </w:r>
    </w:p>
    <w:p>
      <w:pPr>
        <w:ind w:left="105" w:leftChars="50" w:firstLine="210" w:firstLineChars="10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</w:rPr>
        <w:t>（1）大剂量调节范围：0.1－25U</w:t>
      </w:r>
    </w:p>
    <w:p>
      <w:pPr>
        <w:ind w:left="105" w:leftChars="50" w:firstLine="210" w:firstLineChars="10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</w:rPr>
        <w:t>（2）大剂量历史：最多24个</w:t>
      </w:r>
    </w:p>
    <w:p>
      <w:pPr>
        <w:ind w:left="105" w:leftChars="50"/>
        <w:rPr>
          <w:rFonts w:ascii="宋体" w:hAnsi="宋体" w:cs="微软雅黑"/>
          <w:color w:val="000000"/>
          <w:szCs w:val="21"/>
        </w:rPr>
      </w:pPr>
      <w:r>
        <w:rPr>
          <w:rFonts w:hint="eastAsia" w:ascii="宋体" w:hAnsi="宋体" w:cs="微软雅黑"/>
          <w:color w:val="000000"/>
          <w:szCs w:val="21"/>
        </w:rPr>
        <w:t>1</w:t>
      </w:r>
      <w:r>
        <w:rPr>
          <w:rFonts w:hint="eastAsia" w:ascii="宋体" w:hAnsi="宋体" w:cs="微软雅黑"/>
          <w:color w:val="000000"/>
          <w:szCs w:val="21"/>
          <w:lang w:val="en-US" w:eastAsia="zh-CN"/>
        </w:rPr>
        <w:t>0、</w:t>
      </w:r>
      <w:r>
        <w:rPr>
          <w:rFonts w:hint="eastAsia" w:ascii="宋体" w:hAnsi="宋体" w:cs="微软雅黑"/>
          <w:color w:val="000000"/>
          <w:szCs w:val="21"/>
        </w:rPr>
        <w:t>防水等级(Water resistant)： IPX-7</w:t>
      </w:r>
    </w:p>
    <w:p>
      <w:pPr>
        <w:rPr>
          <w:rFonts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Style w:val="10"/>
          <w:rFonts w:hint="eastAsia"/>
        </w:rPr>
        <w:t>红光治疗仪</w:t>
      </w:r>
    </w:p>
    <w:p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1波长:峰值波长介于620nm~650nm之间。</w:t>
      </w: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1.1</w:t>
      </w:r>
      <w:r>
        <w:rPr>
          <w:rFonts w:hint="eastAsia" w:ascii="宋体" w:hAnsi="宋体" w:eastAsia="宋体" w:cs="宋体"/>
          <w:lang w:eastAsia="zh-CN"/>
        </w:rPr>
        <w:t>光源：大功率集成光源，寿命＞</w:t>
      </w:r>
      <w:r>
        <w:rPr>
          <w:rFonts w:hint="eastAsia" w:ascii="宋体" w:hAnsi="宋体" w:eastAsia="宋体" w:cs="宋体"/>
          <w:lang w:val="en-US" w:eastAsia="zh-CN"/>
        </w:rPr>
        <w:t>50000小时。</w:t>
      </w: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1.2双辅射器，可同时工作，也可单独工作.</w:t>
      </w: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a)光功率密度范围(有效红光照度):距出光口40mm处:</w:t>
      </w:r>
      <w:r>
        <w:rPr>
          <w:rFonts w:hint="eastAsia" w:ascii="宋体" w:hAnsi="宋体" w:eastAsia="宋体" w:cs="宋体"/>
          <w:lang w:val="en-US" w:eastAsia="zh-CN"/>
        </w:rPr>
        <w:t>60</w:t>
      </w:r>
      <w:r>
        <w:rPr>
          <w:rFonts w:hint="eastAsia" w:ascii="宋体" w:hAnsi="宋体" w:eastAsia="宋体" w:cs="宋体"/>
        </w:rPr>
        <w:t>mW/cm</w:t>
      </w:r>
      <w:r>
        <w:rPr>
          <w:rFonts w:hint="eastAsia" w:ascii="宋体" w:hAnsi="宋体" w:eastAsia="宋体" w:cs="宋体"/>
          <w:lang w:val="en-US" w:eastAsia="zh-CN"/>
        </w:rPr>
        <w:t>²±25％：</w:t>
      </w:r>
    </w:p>
    <w:p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b)有效红光辐照度的均匀性大于0.4;</w:t>
      </w:r>
    </w:p>
    <w:p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c)有效红光辐照度的不稳定度不大于</w:t>
      </w:r>
      <w:r>
        <w:rPr>
          <w:rFonts w:hint="eastAsia" w:ascii="宋体" w:hAnsi="宋体" w:eastAsia="宋体" w:cs="宋体"/>
          <w:lang w:val="en-US" w:eastAsia="zh-CN"/>
        </w:rPr>
        <w:t>±</w:t>
      </w:r>
      <w:r>
        <w:rPr>
          <w:rFonts w:hint="eastAsia" w:ascii="宋体" w:hAnsi="宋体" w:eastAsia="宋体" w:cs="宋体"/>
        </w:rPr>
        <w:t>10%。</w:t>
      </w:r>
    </w:p>
    <w:p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 辐射光谱：600nm-</w:t>
      </w:r>
      <w:r>
        <w:rPr>
          <w:rFonts w:hint="eastAsia" w:ascii="宋体" w:hAnsi="宋体" w:eastAsia="宋体" w:cs="宋体"/>
        </w:rPr>
        <w:t>76</w:t>
      </w:r>
      <w:r>
        <w:rPr>
          <w:rFonts w:hint="eastAsia" w:ascii="宋体" w:hAnsi="宋体" w:eastAsia="宋体" w:cs="宋体"/>
          <w:lang w:val="en-US" w:eastAsia="zh-CN"/>
        </w:rPr>
        <w:t>0n</w:t>
      </w:r>
      <w:r>
        <w:rPr>
          <w:rFonts w:hint="eastAsia" w:ascii="宋体" w:hAnsi="宋体" w:eastAsia="宋体" w:cs="宋体"/>
        </w:rPr>
        <w:t>m</w:t>
      </w:r>
      <w:r>
        <w:rPr>
          <w:rFonts w:hint="eastAsia" w:ascii="宋体" w:hAnsi="宋体" w:eastAsia="宋体" w:cs="宋体"/>
          <w:lang w:eastAsia="zh-CN"/>
        </w:rPr>
        <w:t>范围</w:t>
      </w:r>
      <w:r>
        <w:rPr>
          <w:rFonts w:hint="eastAsia" w:ascii="宋体" w:hAnsi="宋体" w:eastAsia="宋体" w:cs="宋体"/>
        </w:rPr>
        <w:t>内</w:t>
      </w:r>
      <w:r>
        <w:rPr>
          <w:rFonts w:hint="eastAsia" w:ascii="宋体" w:hAnsi="宋体" w:eastAsia="宋体" w:cs="宋体"/>
          <w:lang w:eastAsia="zh-CN"/>
        </w:rPr>
        <w:t>的</w:t>
      </w:r>
      <w:r>
        <w:rPr>
          <w:rFonts w:hint="eastAsia" w:ascii="宋体" w:hAnsi="宋体" w:eastAsia="宋体" w:cs="宋体"/>
        </w:rPr>
        <w:t>辐照度与200nm-1400nm范围内的辐照度的比值不小于0.8。</w:t>
      </w:r>
    </w:p>
    <w:p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4紫外辐射:有效辐照面上任一点的紫外辐射(波长从200nm-400nm)不超过1x10</w:t>
      </w:r>
      <w:r>
        <w:rPr>
          <w:rFonts w:hint="eastAsia" w:ascii="宋体" w:hAnsi="宋体" w:eastAsia="宋体" w:cs="宋体"/>
          <w:lang w:val="en-US" w:eastAsia="zh-CN"/>
        </w:rPr>
        <w:t>-4</w:t>
      </w:r>
      <w:r>
        <w:rPr>
          <w:rFonts w:hint="eastAsia" w:ascii="宋体" w:hAnsi="宋体" w:eastAsia="宋体" w:cs="宋体"/>
        </w:rPr>
        <w:t>mW/cm</w:t>
      </w:r>
      <w:r>
        <w:rPr>
          <w:rFonts w:hint="eastAsia" w:ascii="宋体" w:hAnsi="宋体" w:eastAsia="宋体" w:cs="宋体"/>
          <w:lang w:val="en-US" w:eastAsia="zh-CN"/>
        </w:rPr>
        <w:t>²</w:t>
      </w:r>
      <w:r>
        <w:rPr>
          <w:rFonts w:hint="eastAsia" w:ascii="宋体" w:hAnsi="宋体" w:eastAsia="宋体" w:cs="宋体"/>
        </w:rPr>
        <w:t>(1x10</w:t>
      </w:r>
      <w:r>
        <w:rPr>
          <w:rFonts w:hint="eastAsia" w:ascii="宋体" w:hAnsi="宋体" w:eastAsia="宋体" w:cs="宋体"/>
          <w:lang w:val="en-US" w:eastAsia="zh-CN"/>
        </w:rPr>
        <w:t>-3</w:t>
      </w:r>
      <w:r>
        <w:rPr>
          <w:rFonts w:hint="eastAsia" w:ascii="宋体" w:hAnsi="宋体" w:eastAsia="宋体" w:cs="宋体"/>
        </w:rPr>
        <w:t>W/m</w:t>
      </w:r>
      <w:r>
        <w:rPr>
          <w:rFonts w:hint="eastAsia" w:ascii="宋体" w:hAnsi="宋体" w:eastAsia="宋体" w:cs="宋体"/>
          <w:lang w:val="en-US" w:eastAsia="zh-CN"/>
        </w:rPr>
        <w:t>²</w:t>
      </w:r>
      <w:r>
        <w:rPr>
          <w:rFonts w:hint="eastAsia" w:ascii="宋体" w:hAnsi="宋体" w:eastAsia="宋体" w:cs="宋体"/>
        </w:rPr>
        <w:t>)。</w:t>
      </w:r>
    </w:p>
    <w:p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5红外辐射:有效辐照面上任一点的红外辐射(波长从760nm-1400nm)不超过10mW/cm</w:t>
      </w:r>
      <w:r>
        <w:rPr>
          <w:rFonts w:hint="eastAsia" w:ascii="宋体" w:hAnsi="宋体" w:eastAsia="宋体" w:cs="宋体"/>
          <w:lang w:val="en-US" w:eastAsia="zh-CN"/>
        </w:rPr>
        <w:t>²</w:t>
      </w:r>
      <w:r>
        <w:rPr>
          <w:rFonts w:hint="eastAsia" w:ascii="宋体" w:hAnsi="宋体" w:eastAsia="宋体" w:cs="宋体"/>
        </w:rPr>
        <w:t>(100W/m</w:t>
      </w:r>
      <w:r>
        <w:rPr>
          <w:rFonts w:hint="eastAsia" w:ascii="宋体" w:hAnsi="宋体" w:eastAsia="宋体" w:cs="宋体"/>
          <w:lang w:val="en-US" w:eastAsia="zh-CN"/>
        </w:rPr>
        <w:t>²</w:t>
      </w:r>
      <w:r>
        <w:rPr>
          <w:rFonts w:hint="eastAsia" w:ascii="宋体" w:hAnsi="宋体" w:eastAsia="宋体" w:cs="宋体"/>
        </w:rPr>
        <w:t>)。</w:t>
      </w:r>
    </w:p>
    <w:p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6光功率:距出光口40mm处&gt;3W。</w:t>
      </w: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7温度范围：37℃-39℃恒温。</w:t>
      </w:r>
    </w:p>
    <w:p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光斑范围:距出光口40mm处，光斑直径为:</w:t>
      </w:r>
      <w:r>
        <w:rPr>
          <w:rFonts w:hint="eastAsia" w:ascii="宋体" w:hAnsi="宋体" w:eastAsia="宋体" w:cs="宋体"/>
          <w:lang w:eastAsia="zh-CN"/>
        </w:rPr>
        <w:t>φ</w:t>
      </w:r>
      <w:r>
        <w:rPr>
          <w:rFonts w:hint="eastAsia" w:ascii="宋体" w:hAnsi="宋体" w:eastAsia="宋体" w:cs="宋体"/>
        </w:rPr>
        <w:t>120mm±30%。</w:t>
      </w:r>
    </w:p>
    <w:p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工作方式:红光治疗仪辐射器为连续工作方式。</w:t>
      </w: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a)机械定时器最大持续时间为60min，时钟控制精度为±2%;</w:t>
      </w: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b)设备有手动停止红光辐射输出的功能。</w:t>
      </w: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910辐射器支架调节灵活、定位可靠。</w:t>
      </w: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11工作噪声:在正常工作状态下噪声&lt;60dB。基本参数:</w:t>
      </w: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a)输入电压:交流220V、50Hz; </w:t>
      </w: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b)输入功率:100VA;</w:t>
      </w: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c)熔断器:φ5x20-F5AL250V;</w:t>
      </w: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d)电击防护:I类B型</w:t>
      </w:r>
    </w:p>
    <w:p>
      <w:pPr>
        <w:bidi w:val="0"/>
        <w:spacing w:line="360" w:lineRule="auto"/>
        <w:rPr>
          <w:rFonts w:hint="eastAsia" w:ascii="宋体" w:hAnsi="宋体" w:eastAsia="宋体" w:cs="宋体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便携式睡眠呼吸监测仪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功能需求：</w:t>
      </w:r>
    </w:p>
    <w:p>
      <w:r>
        <w:rPr>
          <w:rFonts w:hint="eastAsia"/>
          <w:szCs w:val="21"/>
        </w:rPr>
        <w:t>1.</w:t>
      </w:r>
      <w:r>
        <w:rPr>
          <w:rFonts w:ascii="Helvetica" w:hAnsi="Helvetica" w:eastAsia="Helvetica" w:cs="Helvetica"/>
          <w:kern w:val="0"/>
          <w:szCs w:val="21"/>
          <w:lang w:bidi="ar"/>
        </w:rPr>
        <w:t>适用于睡眠呼吸暂停低通气综合征（SAHS）、用于各种患者进行睡眠呼吸监测，血氧监测</w:t>
      </w:r>
      <w:r>
        <w:rPr>
          <w:rFonts w:hint="eastAsia" w:cs="Helvetica" w:asciiTheme="minorEastAsia" w:hAnsiTheme="minorEastAsia"/>
          <w:kern w:val="0"/>
          <w:szCs w:val="21"/>
          <w:lang w:bidi="ar"/>
        </w:rPr>
        <w:t>，</w:t>
      </w:r>
      <w:r>
        <w:rPr>
          <w:rFonts w:ascii="Helvetica" w:hAnsi="Helvetica" w:eastAsia="Helvetica" w:cs="Helvetica"/>
          <w:kern w:val="0"/>
          <w:szCs w:val="21"/>
          <w:lang w:bidi="ar"/>
        </w:rPr>
        <w:t>便携简单</w:t>
      </w:r>
      <w:r>
        <w:rPr>
          <w:rFonts w:hint="eastAsia" w:cs="Helvetica" w:asciiTheme="minorEastAsia" w:hAnsiTheme="minorEastAsia"/>
          <w:kern w:val="0"/>
          <w:szCs w:val="21"/>
          <w:lang w:bidi="ar"/>
        </w:rPr>
        <w:t>，</w:t>
      </w:r>
      <w:r>
        <w:rPr>
          <w:rFonts w:hint="eastAsia"/>
        </w:rPr>
        <w:t>且能对睡眠呼吸暂停低通气综合征（SAHS）分型</w:t>
      </w:r>
    </w:p>
    <w:p>
      <w:pPr>
        <w:ind w:left="420" w:hanging="420" w:hanging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>
        <w:t>利用心肺耦合技术</w:t>
      </w:r>
      <w:r>
        <w:rPr>
          <w:rFonts w:hint="eastAsia"/>
        </w:rPr>
        <w:t>（CPC）</w:t>
      </w:r>
      <w:r>
        <w:t>进行睡眠方面评估</w:t>
      </w:r>
      <w:r>
        <w:rPr>
          <w:rFonts w:hint="eastAsia"/>
        </w:rPr>
        <w:t>，可以对</w:t>
      </w:r>
      <w:r>
        <w:t>睡眠</w:t>
      </w:r>
      <w:r>
        <w:rPr>
          <w:rFonts w:hint="eastAsia"/>
        </w:rPr>
        <w:t>分期，睡眠潜伏期，睡眠效率，睡眠质量等准确判断</w:t>
      </w:r>
    </w:p>
    <w:p>
      <w:r>
        <w:rPr>
          <w:rFonts w:hint="eastAsia"/>
        </w:rPr>
        <w:t>3.多种佩戴方式:贴片方式和背夹方式，或其他方式</w:t>
      </w:r>
    </w:p>
    <w:p>
      <w:r>
        <w:rPr>
          <w:rFonts w:hint="eastAsia"/>
        </w:rPr>
        <w:t>4.</w:t>
      </w:r>
      <w:r>
        <w:t>低电量提示</w:t>
      </w:r>
      <w:r>
        <w:rPr>
          <w:rFonts w:hint="eastAsia"/>
        </w:rPr>
        <w:t>，</w:t>
      </w:r>
      <w:r>
        <w:t>血氧</w:t>
      </w:r>
      <w:r>
        <w:rPr>
          <w:rFonts w:hint="eastAsia"/>
        </w:rPr>
        <w:t>、</w:t>
      </w:r>
      <w:r>
        <w:t>鼻气流</w:t>
      </w:r>
      <w:r>
        <w:rPr>
          <w:rFonts w:hint="eastAsia"/>
        </w:rPr>
        <w:t>、</w:t>
      </w:r>
      <w:r>
        <w:t>心电脱落提示</w:t>
      </w:r>
    </w:p>
    <w:p>
      <w:r>
        <w:rPr>
          <w:rFonts w:hint="eastAsia"/>
        </w:rPr>
        <w:t>5.可通过胸阻抗的变化判断胸部呼吸运动情况</w:t>
      </w:r>
    </w:p>
    <w:p>
      <w:r>
        <w:rPr>
          <w:rFonts w:hint="eastAsia"/>
        </w:rPr>
        <w:t>6.测量参数包含以下7种：</w:t>
      </w:r>
    </w:p>
    <w:p>
      <w:r>
        <w:rPr>
          <w:rFonts w:hint="eastAsia"/>
        </w:rPr>
        <w:t>6.1.鼻气流：频率范围 10次／分～40次／分，误差≤±3次／分</w:t>
      </w:r>
    </w:p>
    <w:p>
      <w:r>
        <w:rPr>
          <w:rFonts w:hint="eastAsia"/>
        </w:rPr>
        <w:t>6.2．胸部呼吸运动：频率范围15次／分～40次／分，误差≤±3次／分</w:t>
      </w:r>
    </w:p>
    <w:p>
      <w:r>
        <w:rPr>
          <w:rFonts w:hint="eastAsia"/>
        </w:rPr>
        <w:t>6.3．鼾声：</w:t>
      </w:r>
      <w:r>
        <w:t>单次</w:t>
      </w:r>
      <w:r>
        <w:rPr>
          <w:rFonts w:hint="eastAsia"/>
        </w:rPr>
        <w:t>鼾声持续时间：2</w:t>
      </w:r>
      <w:r>
        <w:t xml:space="preserve">s </w:t>
      </w:r>
      <w:r>
        <w:rPr>
          <w:rFonts w:hint="eastAsia"/>
        </w:rPr>
        <w:t>～</w:t>
      </w:r>
      <w:r>
        <w:t>6s</w:t>
      </w:r>
      <w:r>
        <w:rPr>
          <w:rFonts w:hint="eastAsia"/>
        </w:rPr>
        <w:t>，误差≤±</w:t>
      </w:r>
      <w:r>
        <w:t>1s</w:t>
      </w:r>
    </w:p>
    <w:p>
      <w:r>
        <w:rPr>
          <w:rFonts w:hint="eastAsia"/>
        </w:rPr>
        <w:t>6.4．体位：内置方向感应器，</w:t>
      </w:r>
      <w:r>
        <w:t>测量方位：平卧，左侧卧，俯卧，右侧卧，起身。</w:t>
      </w:r>
    </w:p>
    <w:p>
      <w:r>
        <w:rPr>
          <w:rFonts w:hint="eastAsia"/>
        </w:rPr>
        <w:t>6.5．体动：内置加速度传感器判断睡眠体动情况</w:t>
      </w:r>
    </w:p>
    <w:p>
      <w:r>
        <w:rPr>
          <w:rFonts w:hint="eastAsia"/>
        </w:rPr>
        <w:t>6.6．血氧：显示范围：0～100%；测量范围与精度：85%～100%范围内，绝对误差≤±2%；70%～85%范围内，绝对误差≤±3%。</w:t>
      </w:r>
    </w:p>
    <w:p>
      <w:pPr>
        <w:rPr>
          <w:rFonts w:hint="eastAsia"/>
        </w:rPr>
      </w:pPr>
      <w:r>
        <w:rPr>
          <w:rFonts w:hint="eastAsia"/>
        </w:rPr>
        <w:t>6.7．心电：显示范围：30次/分～250次/分；测量精度：40次/分～100次/分范围内，误差≤±2次/分；</w:t>
      </w:r>
    </w:p>
    <w:p>
      <w:pPr>
        <w:rPr>
          <w:rFonts w:asciiTheme="minorEastAsia" w:hAnsiTheme="minorEastAsia"/>
          <w:color w:val="000000"/>
          <w:sz w:val="24"/>
        </w:rPr>
      </w:pPr>
      <w:r>
        <w:rPr>
          <w:rFonts w:hint="eastAsia"/>
        </w:rPr>
        <w:t>100次/分～240次/分范围内，误差≤±2%</w:t>
      </w:r>
    </w:p>
    <w:p>
      <w:r>
        <w:rPr>
          <w:rFonts w:hint="eastAsia"/>
        </w:rPr>
        <w:t>7.</w:t>
      </w:r>
      <w:r>
        <w:t xml:space="preserve"> </w:t>
      </w:r>
      <w:r>
        <w:rPr>
          <w:rFonts w:hint="eastAsia"/>
        </w:rPr>
        <w:t>附带上位机软件，具有用户管理，数据自动分析功能，多夜重要数据趋势图功能，报告预览编辑功能</w:t>
      </w:r>
    </w:p>
    <w:p>
      <w:r>
        <w:rPr>
          <w:rFonts w:hint="eastAsia"/>
        </w:rPr>
        <w:t>8.</w:t>
      </w:r>
      <w:r>
        <w:t>数据分析</w:t>
      </w:r>
      <w:r>
        <w:rPr>
          <w:rFonts w:hint="eastAsia"/>
        </w:rPr>
        <w:t>共提供睡眠参数，呼吸参数，鼾声参数，血氧分析结果，心率及心率变异性结果，睡眠体位分析和趋势图等62项分析统计结果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续航及储存空间：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1.电池充放电功能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1.1采用充电电流为1A的充电器充电，电量充满时间不超过3小时；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1.2充电完成后，连续工作时间不低于40小时（使用胸部呼吸运动电极线）；充电完成后，连续工作时间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24小时（使用血氧组件）。</w:t>
      </w:r>
    </w:p>
    <w:p>
      <w:r>
        <w:rPr>
          <w:rFonts w:hint="eastAsia"/>
        </w:rPr>
        <w:t>2. 设备存储空间14GB及以上</w:t>
      </w:r>
    </w:p>
    <w:p>
      <w:pPr>
        <w:rPr>
          <w:b/>
          <w:sz w:val="21"/>
          <w:szCs w:val="21"/>
        </w:rPr>
      </w:pPr>
      <w:r>
        <w:rPr>
          <w:b/>
          <w:sz w:val="21"/>
          <w:szCs w:val="21"/>
        </w:rPr>
        <w:t>物理参数</w:t>
      </w:r>
      <w:r>
        <w:rPr>
          <w:rFonts w:hint="eastAsia"/>
          <w:b/>
          <w:sz w:val="21"/>
          <w:szCs w:val="21"/>
        </w:rPr>
        <w:t>：</w:t>
      </w:r>
    </w:p>
    <w:p>
      <w:r>
        <w:t xml:space="preserve">1. </w:t>
      </w:r>
      <w:r>
        <w:rPr>
          <w:rFonts w:hint="eastAsia"/>
        </w:rPr>
        <w:t>电源：内部电源设备，内置电源采用3.7V可充电锂电池，容量1000m</w:t>
      </w:r>
      <w:r>
        <w:t>AH</w:t>
      </w:r>
      <w:r>
        <w:rPr>
          <w:rFonts w:hint="eastAsia"/>
        </w:rPr>
        <w:t>，</w:t>
      </w:r>
    </w:p>
    <w:p>
      <w:pPr>
        <w:ind w:left="210"/>
      </w:pPr>
      <w:r>
        <w:rPr>
          <w:rFonts w:hint="eastAsia"/>
        </w:rPr>
        <w:t>充电：DC</w:t>
      </w:r>
      <w:r>
        <w:t xml:space="preserve"> </w:t>
      </w:r>
      <w:r>
        <w:rPr>
          <w:rFonts w:hint="eastAsia"/>
        </w:rPr>
        <w:t>3.6V～4.2V；采用充电电流不小于500mA的充电器充电，电量充满时间不超过3小时；工作电流≤15mA</w:t>
      </w:r>
      <w:r>
        <w:rPr>
          <w:rFonts w:hint="eastAsia" w:asciiTheme="minorEastAsia" w:hAnsiTheme="minorEastAsia"/>
        </w:rPr>
        <w:t>；</w:t>
      </w:r>
      <w:r>
        <w:rPr>
          <w:rFonts w:hint="eastAsia"/>
        </w:rPr>
        <w:t>充电电流≤350m</w:t>
      </w:r>
      <w:r>
        <w:t>A</w:t>
      </w:r>
    </w:p>
    <w:p>
      <w:r>
        <w:t xml:space="preserve">2. </w:t>
      </w:r>
      <w:r>
        <w:rPr>
          <w:rFonts w:hint="eastAsia"/>
        </w:rPr>
        <w:t>物理(便携)特性：</w:t>
      </w:r>
    </w:p>
    <w:p>
      <w:pPr>
        <w:ind w:firstLine="210" w:firstLineChars="100"/>
      </w:pPr>
      <w:r>
        <w:t>检测仪质量</w:t>
      </w:r>
      <w:r>
        <w:rPr>
          <w:rFonts w:hint="eastAsia"/>
        </w:rPr>
        <w:t>56g。</w:t>
      </w:r>
    </w:p>
    <w:p>
      <w:pPr>
        <w:ind w:firstLine="210" w:firstLineChars="100"/>
      </w:pPr>
      <w:r>
        <w:t>尺寸</w:t>
      </w:r>
      <w:r>
        <w:rPr>
          <w:rFonts w:hint="eastAsia"/>
        </w:rPr>
        <w:t>：87*</w:t>
      </w:r>
      <w:r>
        <w:t>52</w:t>
      </w:r>
      <w:r>
        <w:rPr>
          <w:rFonts w:hint="eastAsia"/>
        </w:rPr>
        <w:t>*</w:t>
      </w:r>
      <w:r>
        <w:t>28mm 长</w:t>
      </w:r>
      <w:r>
        <w:rPr>
          <w:rFonts w:hint="eastAsia"/>
        </w:rPr>
        <w:t>*</w:t>
      </w:r>
      <w:r>
        <w:t>宽</w:t>
      </w:r>
      <w:r>
        <w:rPr>
          <w:rFonts w:hint="eastAsia"/>
        </w:rPr>
        <w:t>*</w:t>
      </w:r>
      <w:r>
        <w:t>高</w:t>
      </w:r>
    </w:p>
    <w:p>
      <w:r>
        <w:rPr>
          <w:rFonts w:hint="eastAsia"/>
        </w:rPr>
        <w:t>3. 安全：符合标准GB</w:t>
      </w:r>
      <w:r>
        <w:t>9706.1-2007 及</w:t>
      </w:r>
      <w:r>
        <w:rPr>
          <w:rFonts w:hint="eastAsia"/>
        </w:rPr>
        <w:t xml:space="preserve"> </w:t>
      </w:r>
      <w:r>
        <w:t>YY 0505-2012</w:t>
      </w:r>
    </w:p>
    <w:p>
      <w:r>
        <w:t xml:space="preserve">   电磁兼容性</w:t>
      </w:r>
      <w:r>
        <w:rPr>
          <w:rFonts w:hint="eastAsia"/>
        </w:rPr>
        <w:t>： I</w:t>
      </w:r>
      <w:r>
        <w:t>组B类</w:t>
      </w:r>
    </w:p>
    <w:p>
      <w:r>
        <w:rPr>
          <w:rFonts w:hint="eastAsia"/>
        </w:rPr>
        <w:t xml:space="preserve">   防电击程度：BF</w:t>
      </w:r>
      <w:r>
        <w:t>型应用部分</w:t>
      </w:r>
    </w:p>
    <w:p>
      <w:r>
        <w:rPr>
          <w:rFonts w:hint="eastAsia"/>
        </w:rPr>
        <w:t xml:space="preserve">  </w:t>
      </w:r>
      <w:r>
        <w:t xml:space="preserve"> 防进液程度</w:t>
      </w:r>
      <w:r>
        <w:rPr>
          <w:rFonts w:hint="eastAsia"/>
        </w:rPr>
        <w:t>：</w:t>
      </w:r>
      <w:r>
        <w:t>IPX0</w:t>
      </w:r>
    </w:p>
    <w:p>
      <w:r>
        <w:t xml:space="preserve">   有可燃气体的安全程度</w:t>
      </w:r>
      <w:r>
        <w:rPr>
          <w:rFonts w:hint="eastAsia"/>
        </w:rPr>
        <w:t>：</w:t>
      </w:r>
      <w:r>
        <w:t>不适合在有可燃性气体的环境中使用</w:t>
      </w:r>
    </w:p>
    <w:p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运输和贮存：</w:t>
      </w:r>
    </w:p>
    <w:p>
      <w:r>
        <w:tab/>
      </w:r>
      <w:r>
        <w:t>环境温度范围</w:t>
      </w:r>
      <w:r>
        <w:rPr>
          <w:rFonts w:hint="eastAsia"/>
        </w:rPr>
        <w:t>：-</w:t>
      </w:r>
      <w:r>
        <w:t>20</w:t>
      </w:r>
      <w:r>
        <w:rPr>
          <w:rFonts w:hint="eastAsia"/>
        </w:rPr>
        <w:t>℃</w:t>
      </w:r>
      <w:r>
        <w:t xml:space="preserve"> </w:t>
      </w:r>
      <w:r>
        <w:rPr>
          <w:rFonts w:hint="eastAsia"/>
        </w:rPr>
        <w:t>~+55℃</w:t>
      </w:r>
    </w:p>
    <w:p>
      <w:r>
        <w:tab/>
      </w:r>
      <w:r>
        <w:t>相对湿度范围</w:t>
      </w:r>
      <w:r>
        <w:rPr>
          <w:rFonts w:hint="eastAsia"/>
        </w:rPr>
        <w:t>：</w:t>
      </w:r>
      <w:r>
        <w:t>≤95</w:t>
      </w:r>
      <w:r>
        <w:rPr>
          <w:rFonts w:hint="eastAsia"/>
        </w:rPr>
        <w:t>%</w:t>
      </w:r>
    </w:p>
    <w:p>
      <w:r>
        <w:tab/>
      </w:r>
      <w:r>
        <w:t>大气压范围</w:t>
      </w:r>
      <w:r>
        <w:rPr>
          <w:rFonts w:hint="eastAsia"/>
        </w:rPr>
        <w:t>： 50k</w:t>
      </w:r>
      <w:r>
        <w:t>Pa ~ 106kPa</w:t>
      </w:r>
    </w:p>
    <w:p>
      <w:r>
        <w:t>5. 运行环境温度</w:t>
      </w:r>
      <w:r>
        <w:rPr>
          <w:rFonts w:hint="eastAsia"/>
        </w:rPr>
        <w:t>：</w:t>
      </w:r>
    </w:p>
    <w:p>
      <w:r>
        <w:rPr>
          <w:rFonts w:hint="eastAsia"/>
        </w:rPr>
        <w:tab/>
      </w:r>
      <w:r>
        <w:t>环境温度范围</w:t>
      </w:r>
      <w:r>
        <w:rPr>
          <w:rFonts w:hint="eastAsia"/>
        </w:rPr>
        <w:t>：</w:t>
      </w:r>
      <w:r>
        <w:t>10</w:t>
      </w:r>
      <w:r>
        <w:rPr>
          <w:rFonts w:hint="eastAsia"/>
        </w:rPr>
        <w:t>℃</w:t>
      </w:r>
      <w:r>
        <w:t xml:space="preserve"> </w:t>
      </w:r>
      <w:r>
        <w:rPr>
          <w:rFonts w:hint="eastAsia"/>
        </w:rPr>
        <w:t>~+</w:t>
      </w:r>
      <w:r>
        <w:t>40</w:t>
      </w:r>
      <w:r>
        <w:rPr>
          <w:rFonts w:hint="eastAsia"/>
        </w:rPr>
        <w:t>℃</w:t>
      </w:r>
    </w:p>
    <w:p>
      <w:r>
        <w:tab/>
      </w:r>
      <w:r>
        <w:t>相对湿度范围</w:t>
      </w:r>
      <w:r>
        <w:rPr>
          <w:rFonts w:hint="eastAsia"/>
        </w:rPr>
        <w:t>：</w:t>
      </w:r>
      <w:r>
        <w:t>≤75</w:t>
      </w:r>
      <w:r>
        <w:rPr>
          <w:rFonts w:hint="eastAsia"/>
        </w:rPr>
        <w:t>%</w:t>
      </w:r>
    </w:p>
    <w:p>
      <w:r>
        <w:tab/>
      </w:r>
      <w:r>
        <w:t>大气压范围</w:t>
      </w:r>
      <w:r>
        <w:rPr>
          <w:rFonts w:hint="eastAsia"/>
        </w:rPr>
        <w:t>： 50k</w:t>
      </w:r>
      <w:r>
        <w:t>Pa ~ 106kPa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276" w:lineRule="auto"/>
        <w:jc w:val="center"/>
        <w:textAlignment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诊断型</w:t>
      </w:r>
      <w:r>
        <w:rPr>
          <w:rFonts w:hint="eastAsia" w:ascii="华文中宋" w:hAnsi="华文中宋" w:eastAsia="华文中宋"/>
          <w:b/>
          <w:sz w:val="32"/>
          <w:szCs w:val="32"/>
        </w:rPr>
        <w:t>听力计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1、输入：</w:t>
      </w:r>
      <w:r>
        <w:rPr>
          <w:rFonts w:hint="eastAsia" w:ascii="宋体" w:hAnsi="宋体" w:eastAsia="宋体" w:cs="宋体"/>
          <w:kern w:val="0"/>
          <w:sz w:val="21"/>
          <w:szCs w:val="21"/>
        </w:rPr>
        <w:t>纯音、啭音、白噪声、CD1+2、麦克风1+2、波形文件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2、掩蔽信号：</w:t>
      </w:r>
      <w:r>
        <w:rPr>
          <w:rFonts w:hint="eastAsia" w:ascii="宋体" w:hAnsi="宋体" w:eastAsia="宋体" w:cs="宋体"/>
          <w:kern w:val="0"/>
          <w:sz w:val="21"/>
          <w:szCs w:val="21"/>
        </w:rPr>
        <w:t>根据纯音测试结果或言语测试结果自动选择窄带噪声或白噪声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3、输出：</w:t>
      </w:r>
      <w:r>
        <w:rPr>
          <w:rFonts w:hint="eastAsia" w:ascii="宋体" w:hAnsi="宋体" w:eastAsia="宋体" w:cs="宋体"/>
          <w:kern w:val="0"/>
          <w:sz w:val="21"/>
          <w:szCs w:val="21"/>
        </w:rPr>
        <w:t>气导，骨导，插入式耳机，声场1+2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4、测试：</w:t>
      </w:r>
      <w:r>
        <w:rPr>
          <w:rFonts w:hint="eastAsia" w:ascii="宋体" w:hAnsi="宋体" w:eastAsia="宋体" w:cs="宋体"/>
          <w:kern w:val="0"/>
          <w:sz w:val="21"/>
          <w:szCs w:val="21"/>
        </w:rPr>
        <w:t>气导，骨导及掩蔽，言语测试，FF，ABLB，伪聋，自动测试。可选：耳蜗死区测试（TEN），噪声中的言语测试（quickSIN）。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5、频率范围：</w:t>
      </w:r>
      <w:r>
        <w:rPr>
          <w:rFonts w:hint="eastAsia" w:ascii="宋体" w:hAnsi="宋体" w:eastAsia="宋体" w:cs="宋体"/>
          <w:kern w:val="0"/>
          <w:sz w:val="21"/>
          <w:szCs w:val="21"/>
        </w:rPr>
        <w:t>气导 125Hz – 8kHz。可选高频至20kHz。骨导 250Hz -  8kHz.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6、强度范围：</w:t>
      </w:r>
      <w:r>
        <w:rPr>
          <w:rFonts w:hint="eastAsia" w:ascii="宋体" w:hAnsi="宋体" w:eastAsia="宋体" w:cs="宋体"/>
          <w:kern w:val="0"/>
          <w:sz w:val="21"/>
          <w:szCs w:val="21"/>
        </w:rPr>
        <w:t>气导：-10 - 120dBHL,步进：1、2、5dB。骨导：-10 – 80dB 步进：1、2、5dB。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7、给声刺激：</w:t>
      </w:r>
      <w:r>
        <w:rPr>
          <w:rFonts w:hint="eastAsia" w:ascii="宋体" w:hAnsi="宋体" w:eastAsia="宋体" w:cs="宋体"/>
          <w:sz w:val="21"/>
          <w:szCs w:val="21"/>
        </w:rPr>
        <w:t>手动或反转给声，单脉冲或多脉冲；可选择默认测试频率提高工作效率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8、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信号发放：</w:t>
      </w:r>
      <w:r>
        <w:rPr>
          <w:rFonts w:hint="eastAsia" w:ascii="宋体" w:hAnsi="宋体" w:eastAsia="宋体" w:cs="宋体"/>
          <w:sz w:val="21"/>
          <w:szCs w:val="21"/>
        </w:rPr>
        <w:t>轻触式静音给声</w:t>
      </w:r>
      <w:r>
        <w:rPr>
          <w:rFonts w:hint="eastAsia" w:ascii="宋体" w:hAnsi="宋体" w:eastAsia="宋体" w:cs="宋体"/>
          <w:kern w:val="0"/>
          <w:sz w:val="21"/>
          <w:szCs w:val="21"/>
        </w:rPr>
        <w:t>，手动或自动，单脉冲、复合脉冲。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9、患者应答：</w:t>
      </w:r>
      <w:r>
        <w:rPr>
          <w:rFonts w:hint="eastAsia" w:ascii="宋体" w:hAnsi="宋体" w:eastAsia="宋体" w:cs="宋体"/>
          <w:kern w:val="0"/>
          <w:sz w:val="21"/>
          <w:szCs w:val="21"/>
        </w:rPr>
        <w:t>一个按钮式应答器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10、强度范围：</w:t>
      </w:r>
      <w:r>
        <w:rPr>
          <w:rFonts w:hint="eastAsia" w:ascii="宋体" w:hAnsi="宋体" w:eastAsia="宋体" w:cs="宋体"/>
          <w:kern w:val="0"/>
          <w:sz w:val="21"/>
          <w:szCs w:val="21"/>
        </w:rPr>
        <w:t>气导：-10 - 120dBHL,步进：1、2、5dB。骨导：-10 – 80dB 步进：1、2、5dB。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11、患者通讯：</w:t>
      </w:r>
      <w:r>
        <w:rPr>
          <w:rFonts w:hint="eastAsia" w:ascii="宋体" w:hAnsi="宋体" w:eastAsia="宋体" w:cs="宋体"/>
          <w:kern w:val="0"/>
          <w:sz w:val="21"/>
          <w:szCs w:val="21"/>
        </w:rPr>
        <w:t>授话和回话。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12、监听：</w:t>
      </w:r>
      <w:r>
        <w:rPr>
          <w:rFonts w:hint="eastAsia" w:ascii="宋体" w:hAnsi="宋体" w:eastAsia="宋体" w:cs="宋体"/>
          <w:kern w:val="0"/>
          <w:sz w:val="21"/>
          <w:szCs w:val="21"/>
        </w:rPr>
        <w:t>通过内置、外置扬声器或外接耳机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13、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内置存储：</w:t>
      </w:r>
      <w:r>
        <w:rPr>
          <w:rFonts w:hint="eastAsia" w:ascii="宋体" w:hAnsi="宋体" w:eastAsia="宋体" w:cs="宋体"/>
          <w:kern w:val="0"/>
          <w:sz w:val="21"/>
          <w:szCs w:val="21"/>
        </w:rPr>
        <w:t>听力计可独立存储＞500个患者信息/50000次测试结果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14、频率选择：</w:t>
      </w:r>
      <w:r>
        <w:rPr>
          <w:rFonts w:hint="eastAsia" w:ascii="宋体" w:hAnsi="宋体" w:eastAsia="宋体" w:cs="宋体"/>
          <w:kern w:val="0"/>
          <w:sz w:val="21"/>
          <w:szCs w:val="21"/>
        </w:rPr>
        <w:t>125Hz, 250Hz, 750Hz, 1500Hz or 8kHz可以被取消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15、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显示：＞</w:t>
      </w:r>
      <w:r>
        <w:rPr>
          <w:rFonts w:hint="eastAsia" w:ascii="宋体" w:hAnsi="宋体" w:eastAsia="宋体" w:cs="宋体"/>
          <w:kern w:val="0"/>
          <w:sz w:val="21"/>
          <w:szCs w:val="21"/>
        </w:rPr>
        <w:t>5寸高分辨率彩色中文显示屏 640X480像素，</w:t>
      </w:r>
      <w:r>
        <w:rPr>
          <w:rFonts w:hint="eastAsia" w:ascii="宋体" w:hAnsi="宋体" w:eastAsia="宋体" w:cs="宋体"/>
          <w:sz w:val="21"/>
          <w:szCs w:val="21"/>
        </w:rPr>
        <w:t>全屏幕显示双耳听力图，及所有频率掩蔽信息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16、信号发射：</w:t>
      </w:r>
      <w:r>
        <w:rPr>
          <w:rFonts w:hint="eastAsia" w:ascii="宋体" w:hAnsi="宋体" w:eastAsia="宋体" w:cs="宋体"/>
          <w:sz w:val="21"/>
          <w:szCs w:val="21"/>
        </w:rPr>
        <w:t>触控式按键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17、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接口：</w:t>
      </w:r>
      <w:r>
        <w:rPr>
          <w:rFonts w:hint="eastAsia" w:ascii="宋体" w:hAnsi="宋体" w:eastAsia="宋体" w:cs="宋体"/>
          <w:kern w:val="0"/>
          <w:sz w:val="21"/>
          <w:szCs w:val="21"/>
        </w:rPr>
        <w:t>背后：＞3个USB，配有：1个网络接口，适应将来网络化建设；2个声场接口；气导L/R；插入式气导L/R；骨导；患者应答；回话；麦克风；CD1；左边：耳机，麦克风。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18、打印</w:t>
      </w:r>
      <w:r>
        <w:rPr>
          <w:rFonts w:hint="eastAsia" w:ascii="宋体" w:hAnsi="宋体" w:eastAsia="宋体" w:cs="宋体"/>
          <w:sz w:val="21"/>
          <w:szCs w:val="21"/>
        </w:rPr>
        <w:t>：支持多种打印方式可选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通过USB接口直接连接打印机输出测试结果；连接电脑打印；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19、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操作模式：</w:t>
      </w:r>
      <w:r>
        <w:rPr>
          <w:rFonts w:hint="eastAsia" w:ascii="宋体" w:hAnsi="宋体" w:eastAsia="宋体" w:cs="宋体"/>
          <w:sz w:val="21"/>
          <w:szCs w:val="21"/>
        </w:rPr>
        <w:t>支持多种操作模式，可选单机独立操作或电脑控制操作测试；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20、外接设备：</w:t>
      </w:r>
      <w:r>
        <w:rPr>
          <w:rFonts w:hint="eastAsia" w:ascii="宋体" w:hAnsi="宋体" w:eastAsia="宋体" w:cs="宋体"/>
          <w:kern w:val="0"/>
          <w:sz w:val="21"/>
          <w:szCs w:val="21"/>
        </w:rPr>
        <w:t>标准的电脑键盘鼠标和键盘（数据录入）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21、重量：＜</w:t>
      </w:r>
      <w:r>
        <w:rPr>
          <w:rFonts w:hint="eastAsia" w:ascii="宋体" w:hAnsi="宋体" w:eastAsia="宋体" w:cs="宋体"/>
          <w:kern w:val="0"/>
          <w:sz w:val="21"/>
          <w:szCs w:val="21"/>
        </w:rPr>
        <w:t>3.5公斤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22、电源：</w:t>
      </w:r>
      <w:r>
        <w:rPr>
          <w:rFonts w:hint="eastAsia" w:ascii="宋体" w:hAnsi="宋体" w:eastAsia="宋体" w:cs="宋体"/>
          <w:kern w:val="0"/>
          <w:sz w:val="21"/>
          <w:szCs w:val="21"/>
        </w:rPr>
        <w:t>内置电源， 100-240 V， max 0.5Amp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动态心电</w:t>
      </w:r>
      <w:r>
        <w:rPr>
          <w:rFonts w:hint="eastAsia"/>
          <w:b/>
          <w:sz w:val="32"/>
          <w:szCs w:val="32"/>
          <w:lang w:eastAsia="zh-CN"/>
        </w:rPr>
        <w:t>图</w:t>
      </w:r>
      <w:r>
        <w:rPr>
          <w:b/>
          <w:sz w:val="32"/>
          <w:szCs w:val="32"/>
        </w:rPr>
        <w:t>记录仪</w:t>
      </w:r>
    </w:p>
    <w:p>
      <w:pPr>
        <w:rPr>
          <w:rFonts w:hint="eastAsia"/>
          <w:b/>
        </w:rPr>
      </w:pPr>
      <w:r>
        <w:rPr>
          <w:b/>
        </w:rPr>
        <w:t>一）动态心电记录仪硬件参数：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1、导联方式：7电极3导联，兼容10电极12导联记录</w:t>
      </w:r>
    </w:p>
    <w:p>
      <w:pPr>
        <w:rPr>
          <w:rFonts w:hint="eastAsia"/>
        </w:rPr>
      </w:pPr>
      <w:r>
        <w:rPr>
          <w:rFonts w:hint="eastAsia"/>
        </w:rPr>
        <w:t>2、仪器重量≤85g</w:t>
      </w:r>
    </w:p>
    <w:p>
      <w:pPr>
        <w:rPr>
          <w:rFonts w:hint="eastAsia"/>
        </w:rPr>
      </w:pPr>
      <w:r>
        <w:rPr>
          <w:rFonts w:hint="eastAsia"/>
        </w:rPr>
        <w:t>3、起搏检测：采样率10000Hz，多通道采集信号可识别2-200mV,0.1-2ms脉冲，并提供检测报告。</w:t>
      </w:r>
    </w:p>
    <w:p>
      <w:pPr>
        <w:rPr>
          <w:rFonts w:hint="eastAsia"/>
        </w:rPr>
      </w:pPr>
      <w:r>
        <w:rPr>
          <w:rFonts w:hint="eastAsia"/>
        </w:rPr>
        <w:t>4、数据传输：外置SD读卡器或USB数据传输</w:t>
      </w:r>
    </w:p>
    <w:p>
      <w:pPr>
        <w:rPr>
          <w:rFonts w:hint="eastAsia"/>
        </w:rPr>
      </w:pPr>
      <w:r>
        <w:rPr>
          <w:rFonts w:hint="eastAsia"/>
        </w:rPr>
        <w:t>5、存储：工业SD卡，容量≥4GB</w:t>
      </w:r>
    </w:p>
    <w:p>
      <w:pPr>
        <w:rPr>
          <w:rFonts w:hint="eastAsia"/>
        </w:rPr>
      </w:pPr>
      <w:r>
        <w:rPr>
          <w:rFonts w:hint="eastAsia"/>
        </w:rPr>
        <w:t>6、警报方式：蜂鸣器及指示灯</w:t>
      </w:r>
    </w:p>
    <w:p>
      <w:pPr>
        <w:rPr>
          <w:rFonts w:hint="eastAsia"/>
        </w:rPr>
      </w:pPr>
      <w:r>
        <w:rPr>
          <w:rFonts w:hint="eastAsia"/>
        </w:rPr>
        <w:t>7、供电：一节AAA（7号）碱性电池</w:t>
      </w:r>
    </w:p>
    <w:p>
      <w:pPr>
        <w:rPr>
          <w:rFonts w:hint="eastAsia"/>
        </w:rPr>
      </w:pPr>
      <w:r>
        <w:rPr>
          <w:rFonts w:hint="eastAsia"/>
        </w:rPr>
        <w:t>8、仪器按键≤2个，连接正常可自动开始记录数据</w:t>
      </w:r>
    </w:p>
    <w:p>
      <w:pPr>
        <w:rPr>
          <w:rFonts w:hint="eastAsia"/>
        </w:rPr>
      </w:pPr>
      <w:r>
        <w:rPr>
          <w:rFonts w:hint="eastAsia"/>
        </w:rPr>
        <w:t>9、LED显示，分辨率：128X64</w:t>
      </w:r>
    </w:p>
    <w:p>
      <w:pPr>
        <w:rPr>
          <w:rFonts w:hint="eastAsia"/>
          <w:b/>
        </w:rPr>
      </w:pPr>
      <w:r>
        <w:rPr>
          <w:rFonts w:hint="eastAsia"/>
          <w:b/>
        </w:rPr>
        <w:t>二）动态心电分析与报告处理平台软件技术参数：</w:t>
      </w:r>
    </w:p>
    <w:p>
      <w:pPr>
        <w:rPr>
          <w:rFonts w:hint="eastAsia"/>
        </w:rPr>
      </w:pPr>
      <w:r>
        <w:rPr>
          <w:rFonts w:hint="eastAsia"/>
        </w:rPr>
        <w:t>1、具有t-RR散点图并能通过散点图自动分析房颤、房扑功能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/>
        </w:rPr>
        <w:t>2、</w:t>
      </w:r>
      <w:r>
        <w:rPr>
          <w:rFonts w:hint="eastAsia" w:ascii="宋体" w:hAnsi="宋体" w:cs="宋体"/>
          <w:bCs/>
          <w:szCs w:val="21"/>
        </w:rPr>
        <w:t>具有1小时Poincare散点图技术及24小时Poincare散点图并能逆向心电图操作功能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3、具有心搏模板叠加功能及叠加后的编辑功能，模板具备同屏心搏叠加图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4、具有ST段动态扫描分析并自动生成事件统计列表功能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5、多种直方图体现，包含间期分类与间期比分类统计及编辑功能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6、单独的起搏直方图体现分类及编辑功能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7、同屏提供心律失常事件列表及心律失常次数直方图工具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8、心搏模板片段缩略图提供单心搏及多心搏长度切换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9、自动挑选添加最快、最慢心率及心律失常图条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10、具有电子尺、ECG滤波等功能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11、具有用户事件工具，查看用户已选事件时间及图条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12、具有用户报告自定义编辑功能</w:t>
      </w:r>
    </w:p>
    <w:p>
      <w:r>
        <w:rPr>
          <w:rFonts w:hint="eastAsia" w:ascii="宋体" w:hAnsi="宋体" w:cs="宋体"/>
          <w:bCs/>
          <w:szCs w:val="21"/>
        </w:rPr>
        <w:t>13、系统自动分析一条24小时数据时间≤15秒，导入一条24小时数据时间≤15秒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000000"/>
    <w:rsid w:val="10662B10"/>
    <w:rsid w:val="24DB4EB8"/>
    <w:rsid w:val="36FF28A7"/>
    <w:rsid w:val="523D69F0"/>
    <w:rsid w:val="57C22462"/>
    <w:rsid w:val="587D055E"/>
    <w:rsid w:val="6DFC1D4B"/>
    <w:rsid w:val="7CD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Arial" w:hAnsi="Arial"/>
      <w:spacing w:val="4"/>
      <w:kern w:val="0"/>
      <w:sz w:val="24"/>
      <w:szCs w:val="20"/>
    </w:rPr>
  </w:style>
  <w:style w:type="character" w:customStyle="1" w:styleId="10">
    <w:name w:val="标题 1 Char"/>
    <w:link w:val="3"/>
    <w:qFormat/>
    <w:uiPriority w:val="0"/>
    <w:rPr>
      <w:rFonts w:eastAsia="宋体"/>
      <w:b/>
      <w:kern w:val="44"/>
      <w:sz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4972</Words>
  <Characters>6415</Characters>
  <Lines>0</Lines>
  <Paragraphs>0</Paragraphs>
  <TotalTime>19</TotalTime>
  <ScaleCrop>false</ScaleCrop>
  <LinksUpToDate>false</LinksUpToDate>
  <CharactersWithSpaces>6805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2023-02-07T09:59:00Z</dcterms:created>
  <dc:creator>Administrator</dc:creator>
  <cp:lastModifiedBy>铁甲依然在K</cp:lastModifiedBy>
  <dcterms:modified xsi:type="dcterms:W3CDTF">2023-03-20T00:20:51Z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6469DBBDD05C449CB5243CC7E4E30674</vt:lpwstr>
  </property>
</Properties>
</file>