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6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便携式膀胱容量测定仪</w:t>
      </w:r>
    </w:p>
    <w:p w14:paraId="3FE12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0A70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624D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显示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8.0英寸TFT -LCD（4:3） 分辨率 800*600</w:t>
      </w:r>
    </w:p>
    <w:p w14:paraId="4059E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侧向分辨力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3mm（深度≤80mm）</w:t>
      </w:r>
    </w:p>
    <w:p w14:paraId="5C93D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轴向分辨力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2mm（深度≤80mm）</w:t>
      </w:r>
    </w:p>
    <w:p w14:paraId="4FA09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探测深度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≥160 mm</w:t>
      </w:r>
    </w:p>
    <w:p w14:paraId="473DF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操作方式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触摸键</w:t>
      </w:r>
    </w:p>
    <w:p w14:paraId="35642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电池管理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容量指示</w:t>
      </w:r>
    </w:p>
    <w:p w14:paraId="4BE4D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探头功率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2.5MHz</w:t>
      </w:r>
    </w:p>
    <w:p w14:paraId="63326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充电装置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电源适配器输入电压：AC 100V--240V±10%，50/60HZ；电源适配器输出电压：14V±0.5V；充电器输出电压：14V±0.5V；双电源操作均可</w:t>
      </w:r>
    </w:p>
    <w:p w14:paraId="1EFE9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摆动角度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120度</w:t>
      </w:r>
    </w:p>
    <w:p w14:paraId="77BC1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转动角度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180度</w:t>
      </w:r>
    </w:p>
    <w:p w14:paraId="52090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扫描方式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专家模式、简易模式两种</w:t>
      </w:r>
    </w:p>
    <w:p w14:paraId="61101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扫描时间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≤5S扫描12幅图</w:t>
      </w:r>
    </w:p>
    <w:p w14:paraId="0669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扫描结果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实时显示膀胱图像及位置，自动扫描和计算，自动显示测量数据结果，并显示最大值</w:t>
      </w:r>
    </w:p>
    <w:p w14:paraId="663CA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测量范围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0ml-999 ml</w:t>
      </w:r>
    </w:p>
    <w:p w14:paraId="441ED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精确度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0ml≤V≤999ml,±15%  15ml</w:t>
      </w:r>
    </w:p>
    <w:p w14:paraId="469A3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性别选择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男、女（有子宫）、女（子宫切除）、儿童</w:t>
      </w:r>
    </w:p>
    <w:p w14:paraId="5DEFA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自动校准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具备体膜自动校准，无需人工判断准确度</w:t>
      </w:r>
    </w:p>
    <w:p w14:paraId="14048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组织谐波成像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具备组织谐波成像功能</w:t>
      </w:r>
    </w:p>
    <w:p w14:paraId="2E5BE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上位机支持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具备上位机软件，并能进行数据管理，打印A4报告</w:t>
      </w:r>
    </w:p>
    <w:p w14:paraId="55C224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扫描图像实时沟边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具备扫描图像实时绿色沟边，并有自动判定位置的中心指示线</w:t>
      </w:r>
    </w:p>
    <w:p w14:paraId="31988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扫描有效提示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明确判断是否扫描有效</w:t>
      </w:r>
    </w:p>
    <w:p w14:paraId="190D8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扫描定位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智能定位</w:t>
      </w:r>
    </w:p>
    <w:p w14:paraId="6C3F0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病例管理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多人多次存储，100人次1200幅图片；可导出到U盘和计算机</w:t>
      </w:r>
    </w:p>
    <w:p w14:paraId="47A28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输出接口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1个标准USB接口，连接U盘  1个miniUSB接口，连接电脑</w:t>
      </w:r>
    </w:p>
    <w:p w14:paraId="0156D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打印选择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医生根据需要选择打印2幅图像</w:t>
      </w:r>
    </w:p>
    <w:p w14:paraId="397C2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尺寸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210*252*52mm</w:t>
      </w:r>
    </w:p>
    <w:p w14:paraId="6A4CC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1500g（含探头）</w:t>
      </w:r>
    </w:p>
    <w:p w14:paraId="02884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双电源内部供电；内置电池供电，外接电源，直流电、电池使用时间≥3小时</w:t>
      </w:r>
    </w:p>
    <w:p w14:paraId="65E20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9F97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C5CB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402E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5CB9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52B7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46FB0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2DEF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6E9D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49B6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E8CA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B64F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8850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EAB3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F0EE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ABD0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B2E7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3A9E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6D1D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7E33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8A63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81EE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98BB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0566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电动病床</w:t>
      </w:r>
    </w:p>
    <w:p w14:paraId="7B651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817FABD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一、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 w:bidi="ar"/>
        </w:rPr>
        <w:t>电动</w:t>
      </w:r>
      <w:r>
        <w:rPr>
          <w:rFonts w:hint="eastAsia" w:ascii="宋体" w:hAnsi="宋体" w:cs="宋体"/>
          <w:color w:val="auto"/>
          <w:szCs w:val="21"/>
          <w:highlight w:val="none"/>
        </w:rPr>
        <w:t>病床</w:t>
      </w:r>
    </w:p>
    <w:p w14:paraId="1C40A10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（一）规格尺寸:</w:t>
      </w:r>
    </w:p>
    <w:p w14:paraId="251240B6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1.整床尺寸：长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 w:bidi="ar"/>
        </w:rPr>
        <w:t>约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2185mm×宽1010mm（含护栏）×高400-830mm（±10mm）。</w:t>
      </w:r>
    </w:p>
    <w:p w14:paraId="72107B2C">
      <w:pPr>
        <w:widowControl/>
        <w:jc w:val="left"/>
        <w:textAlignment w:val="center"/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2.床面尺寸：长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val="en-US" w:eastAsia="zh-CN" w:bidi="ar"/>
        </w:rPr>
        <w:t>约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2030mm×宽860 mm（±5mm）（长度为床头尾板的内尺寸,不计延长架部分，宽度为床垫把手间的距离）。</w:t>
      </w:r>
    </w:p>
    <w:p w14:paraId="17D02ACC">
      <w:pPr>
        <w:widowControl/>
        <w:jc w:val="left"/>
        <w:textAlignment w:val="center"/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3.延长架床面可伸长至2380mm±5mm。</w:t>
      </w:r>
    </w:p>
    <w:p w14:paraId="3B3D48EE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4.整床重量≤150KG，安全工作载荷≥250KG。</w:t>
      </w:r>
    </w:p>
    <w:p w14:paraId="019F4E14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（二）功能要求：</w:t>
      </w:r>
    </w:p>
    <w:p w14:paraId="5956743B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1.背部升降0-65°±5°</w:t>
      </w:r>
    </w:p>
    <w:p w14:paraId="5DF4D113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2.腿部升降0-35°±3°</w:t>
      </w:r>
    </w:p>
    <w:p w14:paraId="563E7C06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3.整床床头倾斜0-14°</w:t>
      </w:r>
    </w:p>
    <w:p w14:paraId="47E5EE87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4.整床床尾倾斜0-14°</w:t>
      </w:r>
    </w:p>
    <w:p w14:paraId="09D84B8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5.整床垂直升降400-830mm。</w:t>
      </w:r>
    </w:p>
    <w:p w14:paraId="3F11EDE7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6.小腿部位档位手动调节0-20°±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°。</w:t>
      </w:r>
    </w:p>
    <w:p w14:paraId="34ECF42B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7.一键心脏椅位。</w:t>
      </w:r>
    </w:p>
    <w:p w14:paraId="6A675506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8.一键复位。</w:t>
      </w:r>
    </w:p>
    <w:p w14:paraId="633E8E91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9.靠背手动CPR紧急复位。</w:t>
      </w:r>
    </w:p>
    <w:p w14:paraId="60ED2506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10.背膝联动。</w:t>
      </w:r>
    </w:p>
    <w:p w14:paraId="0BF6C0D9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11.电动CPR（靠背腿部紧急复位）。</w:t>
      </w:r>
    </w:p>
    <w:p w14:paraId="5ECF6054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12.带急停开关。</w:t>
      </w:r>
    </w:p>
    <w:p w14:paraId="1A55972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13.采用欧式四片式分段护栏。                       </w:t>
      </w:r>
    </w:p>
    <w:p w14:paraId="10576E5F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14.X光机数字底板或胶片盒的放置组件。</w:t>
      </w:r>
    </w:p>
    <w:p w14:paraId="5C4D708D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15.床架两侧配备束缚带支架及4个附件挂钩，可悬挂药剂袋、引流袋及污物袋等。</w:t>
      </w:r>
    </w:p>
    <w:p w14:paraId="3275D07B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（三）结构</w:t>
      </w:r>
    </w:p>
    <w:p w14:paraId="7C0742C1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1.床体结构采用双层稳固结构设计，包括整体床架和底架，床架框连接延长架，床架与底架之间设置一对用于支撑床架的垂直升降结构。</w:t>
      </w:r>
    </w:p>
    <w:p w14:paraId="6735634C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2.整体床架选用≥40mm×40mm厚≥2.5mm的钢管、坐板位置选用两条≥50mm×25mm厚≥2.0mm厚的方管支撑、底架采用≥60×30×2.0mm钢管、底架四个角落的脚轮管采用Φ38XT5mm钢管、床板架靠背和脚框采用≥25mm×25mm,厚≥2.0mm方管支撑组成，整床静态承重达≥500KG，独立框架设计。（投标文件中提供钢材ROHS检测报告复印件并加盖供应商公章）。</w:t>
      </w:r>
    </w:p>
    <w:p w14:paraId="4D84A6F5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3.靠背板上升时具备C型后退功能（投标文件中提供相关有效证明材料并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Hans" w:bidi="ar"/>
        </w:rPr>
        <w:t>加盖投标人电子签章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）。</w:t>
      </w:r>
    </w:p>
    <w:p w14:paraId="5BAA198A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4.床体升降采用双升降机构（投标文件中提供相关有效证明材料并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Hans" w:bidi="ar"/>
        </w:rPr>
        <w:t>加盖投标人电子签章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），升降机构采用≥60×30×2.0mm钢管组成，实现床体垂直升降，在整个升降过程中无需保留前后水平移位空间。</w:t>
      </w:r>
    </w:p>
    <w:p w14:paraId="5932EAA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5.床尾采用延长架设计（投标文件中提供相关有效证明材料并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Hans" w:bidi="ar"/>
        </w:rPr>
        <w:t>加盖投标人电子签章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）。延长架主体部位设计有隐藏式床单架，方便更换床单等衣物时避免交叉感染。延长架采用≥65×35×T2.5mm钢管焊接而成，床单架由4条Φ8mm钢棒组成，床单架把手采用浸塑工艺加工而成。</w:t>
      </w:r>
    </w:p>
    <w:p w14:paraId="0F34F729">
      <w:pPr>
        <w:widowControl/>
        <w:jc w:val="left"/>
        <w:textAlignment w:val="center"/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6.床面板采用ABS工程塑料一次成型，材料厚2.8mm±0.2mm，床面板正面可承受≥100KG的压力，使用寿命≥10年；床面板分别为靠背板、坐板、大腿板、小腿板共四块盖板组合而成，靠背板尺寸（长×宽）：720×840mm±10mm,坐板尺寸（长×宽）：295×840mm±10mm，大腿板尺寸（长×宽）：295×840mm±10mm，小腿板尺寸（长×宽）： 543×840mm±10mm；床面板要求具有≥21个预防压疮和通气为一体的减压沉孔，能有效预防褥疮，整体设计要求符合人体工程力学,拆卸方便，容易清洗、消毒，减少交叉感染等。</w:t>
      </w:r>
    </w:p>
    <w:p w14:paraId="1AFBF67A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（四）部件：</w:t>
      </w:r>
    </w:p>
    <w:p w14:paraId="7553DA04">
      <w:pPr>
        <w:widowControl/>
        <w:jc w:val="left"/>
        <w:textAlignment w:val="center"/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1.要求采用四组电机，整体升降电机两个、背部及膝部电机各一，推杆电机采用超声波焊接塑料外壳，结构坚固。采用静音设计，整床操作运行平稳，无跳变。</w:t>
      </w:r>
    </w:p>
    <w:p w14:paraId="1005B7D6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2.整体升降及倾斜电机各6000N推力，背部3500N推力, 膝部电机2500N推力。</w:t>
      </w:r>
    </w:p>
    <w:p w14:paraId="44DE4B5C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3.要求采用全新控制控制盒。具有多种全新的功能-全部采用标准化的技术、接口和兼容性，经IEC60601-2-52认证,IP防护等级达IPX6 (可冲洗)。</w:t>
      </w:r>
    </w:p>
    <w:p w14:paraId="77E693EA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4.配置原装蓄电池，电池容量1.3AH, 24V,即使断电也可完成体位动作200次以上；电池本身带LED充电指示灯和智能低电压报警， 标准保护等级IPX4。</w:t>
      </w:r>
    </w:p>
    <w:p w14:paraId="635E873B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5.控制器：采用手持控制器和围栏内外共4片控制面板，外侧控制面板按键丰富，共14键并带锁定功能，可锁定4片按制面板，避免误操作。内侧控制面板配置国内领先的急停开关，一键锁定所有功能，可满足高标准安全需要。</w:t>
      </w:r>
    </w:p>
    <w:p w14:paraId="69F2853A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6.床头床尾板采用高密度HDPE工程塑料一次成型，表面平顺易清洁。抗冲击性、耐热性、耐低温性、耐化学药品性等,插孔内置自动压紧弹片，与床架连接紧密，推动时不晃动及不产生异响，并可实现快速拆卸，满足紧急抢救需要，容易清洗、消毒；床头板尺寸（长×宽）：940×410mm±2mm，床尾板尺寸（长×宽）：940×410mm±2mm，把手孔位材料厚度3mm±0.5mm。</w:t>
      </w:r>
    </w:p>
    <w:p w14:paraId="43745B90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7.采用欧式四片式分段护栏，符合IEC 60601-2-52安全标准，可随床体的功能同时动作，保护患者的安全；采用高密度HDPE工程塑料一次成型，表面平顺易清洁。抗冲击性、耐热性、耐低温性、耐化学药品性等。护栏离床面高度 395mm±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10mm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 单片护栏长度952mm±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10mm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。护栏预留离床辅助把手孔位，方便患者下床活动，提供安全有效的支撑,轻松实现患者从侧面坐起到床边站立，把手孔位材料厚度≥3mm。护栏升降采用阻尼结构设计，护栏升降更轻便安静。</w:t>
      </w:r>
    </w:p>
    <w:p w14:paraId="5787D59D">
      <w:pPr>
        <w:widowControl/>
        <w:jc w:val="left"/>
        <w:textAlignment w:val="center"/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8.采用欧式四片式分段护栏采用阻尼器（非阻尼杆）升降结构，实现护栏缓降功能，降低护栏升降中的安全风险。</w:t>
      </w:r>
    </w:p>
    <w:p w14:paraId="0257793C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9.床头护栏配置有角度显示器，并设置30、45度刻度线，用于明确背部升起30度的角度（助与临床VAP肺炎预防时经常确认的细节之一），且床尾护栏配置有倾斜角度显示器。</w:t>
      </w:r>
    </w:p>
    <w:p w14:paraId="3ED58C16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10.床架两侧各设计≥2个活动附件挂钩，可悬挂药剂袋、引流袋及污物袋等；床头床尾共配置4个选用≥41 mm×41 mm 厚≥6.0 mm钢管“一孔多用”的插孔，可用于输液架及助力支架安置使用。</w:t>
      </w:r>
    </w:p>
    <w:p w14:paraId="2066A214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11.靠背架下面预制有X光暗盒托盘，托盘尺寸（长×宽×高）593×410×24mm±0.2mm, 最大适合（长×宽×高）440×405×22mm±0.2mm X光暗盒，要求能轻松调整X光拍摄位置，病人在床上可拍摄腰部以上各体位X。</w:t>
      </w:r>
    </w:p>
    <w:p w14:paraId="1D33596C">
      <w:pPr>
        <w:widowControl/>
        <w:jc w:val="left"/>
        <w:textAlignment w:val="center"/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12.尾部床板下设有U型伸缩功能支撑架,配有三档卡槽, 腿部床板升起后可手动调节小腿板高度，实现小腿部位手动档位调节0-20°±3°，满足腿部患者在治疗中高度调节需求，防止静脉曲张。</w:t>
      </w:r>
    </w:p>
    <w:p w14:paraId="1CFA96FE">
      <w:pPr>
        <w:widowControl/>
        <w:jc w:val="left"/>
        <w:textAlignment w:val="center"/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bidi="ar"/>
        </w:rPr>
        <w:t>13.床头床尾共配置4个≥110mm发泡聚氨酯防撞缓冲轮，一次成型，耐撞击，缓冲轮外形圆滑平顺，有效减缓冲击力。</w:t>
      </w:r>
    </w:p>
    <w:p w14:paraId="5A61572B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、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配置四个直径≥150mm 静音中控双面脚轮。具有锁定、自由、定向三段式中央控制锁定装置。刹车踏板使用锌合金精密铸造而成。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 </w:t>
      </w:r>
    </w:p>
    <w:p w14:paraId="320CD32D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（五）工艺 </w:t>
      </w:r>
    </w:p>
    <w:p w14:paraId="3565CEC7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1.焊接工艺采用焊接机器人精密焊接，无气孔，高熔接度，高强度，抗弯折、抗压性强，具高承重力，保证产品质量稳定。（投标文件中提供机器人现场图片并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Hans" w:bidi="ar"/>
        </w:rPr>
        <w:t>加盖投标人电子签章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）</w:t>
      </w:r>
    </w:p>
    <w:p w14:paraId="40D990E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2.整体床架及护栏多重防锈处理技术，经过去油、除锈、表面调整、磷化镀膜、钝化等20道工艺，再进行静电粉末喷涂，达到内外防锈。</w:t>
      </w:r>
    </w:p>
    <w:p w14:paraId="42D07607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●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3.涂料采用的固体粉末需通过SGS检测，涂料不得含有以下有害物质，包括但不限于：铅Pb，镉Cd，汞Hg，六价铬Cr6+，多溴二苯醚PBDE，多溴联苯PBB。（投标文件中提供SGS第三方检测报告复印件及提供静电喷涂盐雾试验、铅笔硬度试验检测报告复印件并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Hans" w:bidi="ar"/>
        </w:rPr>
        <w:t>加盖投标人电子签章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）</w:t>
      </w:r>
    </w:p>
    <w:p w14:paraId="448F7357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 w14:paraId="26B850F5">
      <w:pPr>
        <w:widowControl/>
        <w:jc w:val="left"/>
        <w:textAlignment w:val="center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二、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 w:bidi="ar"/>
        </w:rPr>
        <w:t>静态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防褥疮床垫</w:t>
      </w:r>
    </w:p>
    <w:p w14:paraId="321B7FA1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ascii="宋体" w:hAnsi="宋体" w:cs="楷体"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1、</w:t>
      </w:r>
      <w:r>
        <w:rPr>
          <w:rFonts w:hint="eastAsia" w:ascii="宋体" w:hAnsi="宋体" w:cs="楷体"/>
          <w:sz w:val="21"/>
          <w:szCs w:val="21"/>
        </w:rPr>
        <w:t>外形尺寸：1970X860X150±</w:t>
      </w:r>
      <w:r>
        <w:rPr>
          <w:rFonts w:ascii="宋体" w:hAnsi="宋体" w:cs="楷体"/>
          <w:sz w:val="21"/>
          <w:szCs w:val="21"/>
        </w:rPr>
        <w:t>1</w:t>
      </w:r>
      <w:r>
        <w:rPr>
          <w:rFonts w:hint="eastAsia" w:ascii="宋体" w:hAnsi="宋体" w:cs="楷体"/>
          <w:sz w:val="21"/>
          <w:szCs w:val="21"/>
        </w:rPr>
        <w:t>0mm；产</w:t>
      </w:r>
      <w:r>
        <w:rPr>
          <w:rFonts w:ascii="宋体" w:hAnsi="宋体" w:cs="楷体"/>
          <w:sz w:val="21"/>
          <w:szCs w:val="21"/>
        </w:rPr>
        <w:t>品重量：</w:t>
      </w:r>
      <w:r>
        <w:rPr>
          <w:rFonts w:hint="eastAsia" w:ascii="宋体" w:hAnsi="宋体" w:cs="楷体"/>
          <w:sz w:val="21"/>
          <w:szCs w:val="21"/>
        </w:rPr>
        <w:t>≥14</w:t>
      </w:r>
      <w:r>
        <w:rPr>
          <w:rFonts w:ascii="宋体" w:hAnsi="宋体" w:cs="楷体"/>
          <w:sz w:val="21"/>
          <w:szCs w:val="21"/>
        </w:rPr>
        <w:t>kg</w:t>
      </w:r>
      <w:r>
        <w:rPr>
          <w:rFonts w:hint="eastAsia" w:ascii="宋体" w:hAnsi="宋体" w:cs="楷体"/>
          <w:sz w:val="21"/>
          <w:szCs w:val="21"/>
        </w:rPr>
        <w:t>；最</w:t>
      </w:r>
      <w:r>
        <w:rPr>
          <w:rFonts w:ascii="宋体" w:hAnsi="宋体" w:cs="楷体"/>
          <w:sz w:val="21"/>
          <w:szCs w:val="21"/>
        </w:rPr>
        <w:t>大安全负重：</w:t>
      </w:r>
      <w:r>
        <w:rPr>
          <w:rFonts w:hint="eastAsia" w:ascii="宋体" w:hAnsi="宋体" w:cs="楷体"/>
          <w:sz w:val="21"/>
          <w:szCs w:val="21"/>
        </w:rPr>
        <w:t>≥24</w:t>
      </w:r>
      <w:r>
        <w:rPr>
          <w:rFonts w:ascii="宋体" w:hAnsi="宋体" w:cs="楷体"/>
          <w:sz w:val="21"/>
          <w:szCs w:val="21"/>
        </w:rPr>
        <w:t>0kg</w:t>
      </w:r>
    </w:p>
    <w:p w14:paraId="0A2698EA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2、</w:t>
      </w:r>
      <w:r>
        <w:rPr>
          <w:rFonts w:hint="eastAsia" w:ascii="宋体" w:hAnsi="宋体" w:cs="楷体"/>
          <w:sz w:val="21"/>
          <w:szCs w:val="21"/>
        </w:rPr>
        <w:t>由聚氨酯涂层织物制成，防渗漏，透气，生物相容性好，可多方向拉伸，能在减少与水接触的情况下更强抵抗磨损和肿胀。</w:t>
      </w:r>
    </w:p>
    <w:p w14:paraId="0587A490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3、</w:t>
      </w:r>
      <w:r>
        <w:rPr>
          <w:rFonts w:hint="eastAsia" w:ascii="宋体" w:hAnsi="宋体" w:cs="楷体"/>
          <w:sz w:val="21"/>
          <w:szCs w:val="21"/>
        </w:rPr>
        <w:t>外套</w:t>
      </w:r>
      <w:r>
        <w:rPr>
          <w:rFonts w:ascii="宋体" w:hAnsi="宋体" w:cs="楷体"/>
          <w:sz w:val="21"/>
          <w:szCs w:val="21"/>
        </w:rPr>
        <w:t>防水</w:t>
      </w:r>
      <w:r>
        <w:rPr>
          <w:rFonts w:hint="eastAsia" w:ascii="宋体" w:hAnsi="宋体" w:cs="楷体"/>
          <w:sz w:val="21"/>
          <w:szCs w:val="21"/>
        </w:rPr>
        <w:t>透气</w:t>
      </w:r>
      <w:r>
        <w:rPr>
          <w:rFonts w:ascii="宋体" w:hAnsi="宋体" w:cs="楷体"/>
          <w:sz w:val="21"/>
          <w:szCs w:val="21"/>
        </w:rPr>
        <w:t>、</w:t>
      </w:r>
      <w:r>
        <w:rPr>
          <w:rFonts w:hint="eastAsia" w:ascii="宋体" w:hAnsi="宋体" w:cs="楷体"/>
          <w:sz w:val="21"/>
          <w:szCs w:val="21"/>
        </w:rPr>
        <w:t>抗菌抑菌，易</w:t>
      </w:r>
      <w:r>
        <w:rPr>
          <w:rFonts w:ascii="宋体" w:hAnsi="宋体" w:cs="楷体"/>
          <w:sz w:val="21"/>
          <w:szCs w:val="21"/>
        </w:rPr>
        <w:t>于清</w:t>
      </w:r>
      <w:r>
        <w:rPr>
          <w:rFonts w:hint="eastAsia" w:ascii="宋体" w:hAnsi="宋体" w:cs="楷体"/>
          <w:sz w:val="21"/>
          <w:szCs w:val="21"/>
        </w:rPr>
        <w:t>理。</w:t>
      </w:r>
    </w:p>
    <w:p w14:paraId="0A09FCD5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4、</w:t>
      </w:r>
      <w:r>
        <w:rPr>
          <w:rFonts w:hint="eastAsia" w:ascii="宋体" w:hAnsi="宋体" w:cs="楷体"/>
          <w:sz w:val="21"/>
          <w:szCs w:val="21"/>
        </w:rPr>
        <w:t>床罩经过的测试：拉伸性，撕裂性，破裂性，渗透性，粘附性，可燃性，无毒性，生物相容性，完全按照ISO或BS标准。</w:t>
      </w:r>
    </w:p>
    <w:p w14:paraId="63B93CA8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5、</w:t>
      </w:r>
      <w:r>
        <w:rPr>
          <w:rFonts w:hint="eastAsia" w:ascii="宋体" w:hAnsi="宋体" w:cs="楷体"/>
          <w:sz w:val="21"/>
          <w:szCs w:val="21"/>
        </w:rPr>
        <w:t>可用80º水机洗，能很快恢复到自然状态，耐磨损。</w:t>
      </w:r>
    </w:p>
    <w:p w14:paraId="31010953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6、</w:t>
      </w:r>
      <w:r>
        <w:rPr>
          <w:rFonts w:hint="eastAsia" w:ascii="宋体" w:hAnsi="宋体" w:cs="楷体"/>
          <w:sz w:val="21"/>
          <w:szCs w:val="21"/>
        </w:rPr>
        <w:t>防滑底部设计，防止床垫在床面滑移，维护病人安全</w:t>
      </w:r>
      <w:r>
        <w:rPr>
          <w:rFonts w:hint="eastAsia" w:ascii="宋体" w:hAnsi="宋体" w:cs="楷体"/>
          <w:b/>
          <w:sz w:val="21"/>
          <w:szCs w:val="21"/>
        </w:rPr>
        <w:t>。</w:t>
      </w:r>
    </w:p>
    <w:p w14:paraId="5B65CACC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7、</w:t>
      </w:r>
      <w:r>
        <w:rPr>
          <w:rFonts w:hint="eastAsia" w:ascii="宋体" w:hAnsi="宋体" w:cs="楷体"/>
          <w:sz w:val="21"/>
          <w:szCs w:val="21"/>
        </w:rPr>
        <w:t>内芯由高性能聚氨酯复合物构成，独特的波状垫，“锁孔剪裁”结构海绵成型，配合高品质的床罩，提供给用户卓越的舒适感，完美的分散压力及降低压力峰值，减低褥疮风险，无需翻转使用。</w:t>
      </w:r>
    </w:p>
    <w:p w14:paraId="1D6627AB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8、</w:t>
      </w:r>
      <w:r>
        <w:rPr>
          <w:rFonts w:hint="eastAsia" w:ascii="宋体" w:hAnsi="宋体" w:cs="楷体"/>
          <w:sz w:val="21"/>
          <w:szCs w:val="21"/>
        </w:rPr>
        <w:t>外芯高硬度的U型海绵基座，</w:t>
      </w:r>
      <w:r>
        <w:rPr>
          <w:rFonts w:ascii="宋体" w:hAnsi="宋体" w:cs="楷体"/>
          <w:sz w:val="21"/>
          <w:szCs w:val="21"/>
        </w:rPr>
        <w:t>有效的侧壁支持病人移动</w:t>
      </w:r>
      <w:r>
        <w:rPr>
          <w:rFonts w:hint="eastAsia" w:ascii="宋体" w:hAnsi="宋体" w:cs="楷体"/>
          <w:sz w:val="21"/>
          <w:szCs w:val="21"/>
        </w:rPr>
        <w:t>，</w:t>
      </w:r>
      <w:r>
        <w:rPr>
          <w:rFonts w:ascii="宋体" w:hAnsi="宋体" w:cs="楷体"/>
          <w:sz w:val="21"/>
          <w:szCs w:val="21"/>
        </w:rPr>
        <w:t>稳固的海绵底垫防止床垫见底。</w:t>
      </w:r>
    </w:p>
    <w:p w14:paraId="2573B940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9、</w:t>
      </w:r>
      <w:r>
        <w:rPr>
          <w:rFonts w:hint="eastAsia" w:ascii="宋体" w:hAnsi="宋体" w:cs="楷体"/>
          <w:sz w:val="21"/>
          <w:szCs w:val="21"/>
        </w:rPr>
        <w:t>替代型，无需再使用额外的床垫。</w:t>
      </w:r>
    </w:p>
    <w:p w14:paraId="6EB9DEEF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10、</w:t>
      </w:r>
      <w:r>
        <w:rPr>
          <w:rFonts w:ascii="宋体" w:hAnsi="宋体" w:cs="楷体"/>
          <w:sz w:val="21"/>
          <w:szCs w:val="21"/>
        </w:rPr>
        <w:t>全长舌式</w:t>
      </w:r>
      <w:r>
        <w:rPr>
          <w:rFonts w:hint="eastAsia" w:ascii="宋体" w:hAnsi="宋体" w:cs="楷体"/>
          <w:sz w:val="21"/>
          <w:szCs w:val="21"/>
        </w:rPr>
        <w:t>遮蔽</w:t>
      </w:r>
      <w:r>
        <w:rPr>
          <w:rFonts w:ascii="宋体" w:hAnsi="宋体" w:cs="楷体"/>
          <w:sz w:val="21"/>
          <w:szCs w:val="21"/>
        </w:rPr>
        <w:t>很好地保护拉链</w:t>
      </w:r>
      <w:r>
        <w:rPr>
          <w:rFonts w:hint="eastAsia" w:ascii="宋体" w:hAnsi="宋体" w:cs="楷体"/>
          <w:sz w:val="21"/>
          <w:szCs w:val="21"/>
        </w:rPr>
        <w:t>部位</w:t>
      </w:r>
      <w:r>
        <w:rPr>
          <w:rFonts w:ascii="宋体" w:hAnsi="宋体" w:cs="楷体"/>
          <w:sz w:val="21"/>
          <w:szCs w:val="21"/>
        </w:rPr>
        <w:t>，减低液体进入的风险，防止垫芯受污染。</w:t>
      </w:r>
    </w:p>
    <w:p w14:paraId="3159F3F1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11、</w:t>
      </w:r>
      <w:r>
        <w:rPr>
          <w:rFonts w:ascii="宋体" w:hAnsi="宋体" w:cs="楷体"/>
          <w:sz w:val="21"/>
          <w:szCs w:val="21"/>
        </w:rPr>
        <w:t>此床垫不需要翻面或掉转</w:t>
      </w:r>
      <w:r>
        <w:rPr>
          <w:rFonts w:hint="eastAsia" w:ascii="宋体" w:hAnsi="宋体" w:cs="楷体"/>
          <w:sz w:val="21"/>
          <w:szCs w:val="21"/>
        </w:rPr>
        <w:t>使用</w:t>
      </w:r>
      <w:r>
        <w:rPr>
          <w:rFonts w:ascii="宋体" w:hAnsi="宋体" w:cs="楷体"/>
          <w:sz w:val="21"/>
          <w:szCs w:val="21"/>
        </w:rPr>
        <w:t>，大大地减少人工处理问题。</w:t>
      </w:r>
    </w:p>
    <w:p w14:paraId="1E2D2E94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12、</w:t>
      </w:r>
      <w:r>
        <w:rPr>
          <w:rFonts w:hint="eastAsia" w:ascii="宋体" w:hAnsi="宋体" w:cs="楷体"/>
          <w:sz w:val="21"/>
          <w:szCs w:val="21"/>
        </w:rPr>
        <w:t>床垫采用无胶合结构，与床面完美贴合，床板升起时，无压迫感。</w:t>
      </w:r>
    </w:p>
    <w:p w14:paraId="41105591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13、</w:t>
      </w:r>
      <w:r>
        <w:rPr>
          <w:rFonts w:hint="eastAsia" w:ascii="宋体" w:hAnsi="宋体" w:cs="楷体"/>
          <w:sz w:val="21"/>
          <w:szCs w:val="21"/>
        </w:rPr>
        <w:t>海绵的性能：密度37.0-41%，硬度170-230Newton外/100-140Newton内，抗张强度50KPa(Min)，延伸率90%，压缩性8%(Max), 完全按照ISO或BS标准。</w:t>
      </w:r>
    </w:p>
    <w:p w14:paraId="42FF2847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14、</w:t>
      </w:r>
      <w:r>
        <w:rPr>
          <w:rFonts w:hint="eastAsia" w:ascii="宋体" w:hAnsi="宋体" w:cs="楷体"/>
          <w:sz w:val="21"/>
          <w:szCs w:val="21"/>
        </w:rPr>
        <w:t>所有床垫组件无乳胶。</w:t>
      </w:r>
    </w:p>
    <w:p w14:paraId="1A828E50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hint="eastAsia" w:ascii="宋体" w:hAnsi="宋体" w:cs="楷体"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15、</w:t>
      </w:r>
      <w:r>
        <w:rPr>
          <w:rFonts w:hint="eastAsia" w:ascii="宋体" w:hAnsi="宋体" w:cs="楷体"/>
          <w:sz w:val="21"/>
          <w:szCs w:val="21"/>
        </w:rPr>
        <w:t>床垫配件由英国原装生产，国内组装而成。</w:t>
      </w:r>
    </w:p>
    <w:p w14:paraId="717C10D7">
      <w:pPr>
        <w:pStyle w:val="11"/>
        <w:numPr>
          <w:ilvl w:val="0"/>
          <w:numId w:val="0"/>
        </w:numPr>
        <w:snapToGrid w:val="0"/>
        <w:spacing w:line="300" w:lineRule="auto"/>
        <w:ind w:left="375" w:leftChars="0" w:hanging="375" w:firstLineChars="0"/>
        <w:rPr>
          <w:rFonts w:ascii="宋体" w:hAnsi="宋体" w:cs="楷体"/>
          <w:b/>
          <w:sz w:val="21"/>
          <w:szCs w:val="21"/>
        </w:rPr>
      </w:pPr>
      <w:r>
        <w:rPr>
          <w:rFonts w:hint="default" w:ascii="宋体" w:hAnsi="宋体" w:eastAsia="宋体" w:cs="楷体"/>
          <w:b w:val="0"/>
          <w:kern w:val="2"/>
          <w:sz w:val="22"/>
          <w:szCs w:val="21"/>
          <w:lang w:val="en-US" w:eastAsia="zh-CN" w:bidi="ar-SA"/>
        </w:rPr>
        <w:t>16、</w:t>
      </w:r>
      <w:r>
        <w:rPr>
          <w:rFonts w:hint="eastAsia" w:ascii="宋体" w:hAnsi="宋体" w:cs="楷体"/>
          <w:sz w:val="21"/>
          <w:szCs w:val="21"/>
        </w:rPr>
        <w:t>床罩取得CE 认证，防火阻燃第三方测试，无毒性第三方测试。</w:t>
      </w:r>
    </w:p>
    <w:p w14:paraId="598F5E09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 w14:paraId="31ABE743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 w14:paraId="4EFB138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三、移动床面桌</w:t>
      </w:r>
    </w:p>
    <w:p w14:paraId="667530F1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1.外形尺寸：桌面尺寸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880mm× 400mm（±10mm）；安全工作负重≥25KG。</w:t>
      </w:r>
    </w:p>
    <w:p w14:paraId="0FD0E50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2.功能：高度可升降760-1070mm。</w:t>
      </w:r>
    </w:p>
    <w:p w14:paraId="6574FED5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3.性能参数</w:t>
      </w:r>
    </w:p>
    <w:p w14:paraId="09CCF790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（1）优质低碳钢支架，喷粉表面。</w:t>
      </w:r>
    </w:p>
    <w:p w14:paraId="3F4687B0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（2）≥25mm厚吹塑面板，颜色可选蓝色或灰色。</w:t>
      </w:r>
    </w:p>
    <w:p w14:paraId="38CCA3D1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（3）受压锁紧结构，向上提高桌面板无需扣动控制手柄。</w:t>
      </w:r>
    </w:p>
    <w:p w14:paraId="46233F41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（4）直径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AU" w:bidi="ar"/>
        </w:rPr>
        <w:t>50mm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脚轮，灵活安全。</w:t>
      </w:r>
    </w:p>
    <w:p w14:paraId="22C4940E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 w:bidi="ar"/>
        </w:rPr>
        <w:t>四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、不锈钢输液架</w:t>
      </w:r>
    </w:p>
    <w:p w14:paraId="3CF97AD0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1.尺寸：可伸缩高度为970mm~1675mm；外管直径18mm；内管直径16mm。</w:t>
      </w:r>
    </w:p>
    <w:p w14:paraId="2BB87A62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2.内外管及挂钩为不锈钢材质。</w:t>
      </w:r>
    </w:p>
    <w:p w14:paraId="1FADF581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3.带锁紧装置，可调高度。</w:t>
      </w:r>
    </w:p>
    <w:p w14:paraId="62F911C4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4.四钩设计，同时可悬挂多瓶，方便多瓶输液。</w:t>
      </w:r>
    </w:p>
    <w:p w14:paraId="2E1BF97D">
      <w:pPr>
        <w:widowControl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5.安全工作负重≥10Kg，单个挂钩承重大于2kg。</w:t>
      </w:r>
    </w:p>
    <w:p w14:paraId="034A8372"/>
    <w:p w14:paraId="702D2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电脑中频治疗仪（透热）</w:t>
      </w:r>
    </w:p>
    <w:p w14:paraId="596A8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0BEF2E5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基本特点：</w:t>
      </w:r>
    </w:p>
    <w:p w14:paraId="0BAC7A3E">
      <w:pPr>
        <w:pStyle w:val="11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567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1、中频脉冲输出，内设99个程序处方，医院专用</w:t>
      </w:r>
    </w:p>
    <w:p w14:paraId="6E0E21B6"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2、独立四通道输出，各项参数分别可调（可同时治疗四个病人）</w:t>
      </w:r>
    </w:p>
    <w:p w14:paraId="08C83161"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3、电极温热输出，温度30档可调节，1-4通道独有设计不同的升温速度，适合不同患者</w:t>
      </w:r>
    </w:p>
    <w:p w14:paraId="07ABA20F">
      <w:pPr>
        <w:pStyle w:val="11"/>
        <w:keepNext w:val="0"/>
        <w:keepLines w:val="0"/>
        <w:pageBreakBefore w:val="0"/>
        <w:numPr>
          <w:ilvl w:val="0"/>
          <w:numId w:val="1"/>
        </w:numPr>
        <w:tabs>
          <w:tab w:val="left" w:pos="426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技术参数：</w:t>
      </w:r>
    </w:p>
    <w:p w14:paraId="13C5F213">
      <w:pPr>
        <w:pStyle w:val="11"/>
        <w:keepNext w:val="0"/>
        <w:keepLines w:val="0"/>
        <w:pageBreakBefore w:val="0"/>
        <w:tabs>
          <w:tab w:val="left" w:pos="851"/>
          <w:tab w:val="right" w:pos="7742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" w:leftChars="2" w:firstLine="56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1、中频载波频率：2kHz～8kHz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ab/>
      </w:r>
    </w:p>
    <w:p w14:paraId="1EFE091A">
      <w:pPr>
        <w:pStyle w:val="11"/>
        <w:keepNext w:val="0"/>
        <w:keepLines w:val="0"/>
        <w:pageBreakBefore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低频调制频率：0～150Hz</w:t>
      </w:r>
    </w:p>
    <w:p w14:paraId="656718CC">
      <w:pPr>
        <w:pStyle w:val="11"/>
        <w:keepNext w:val="0"/>
        <w:keepLines w:val="0"/>
        <w:pageBreakBefore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输出波形：正弦波、方波、三角波、尖波、锯齿波及等幅波</w:t>
      </w:r>
    </w:p>
    <w:p w14:paraId="50D27822">
      <w:pPr>
        <w:pStyle w:val="11"/>
        <w:keepNext w:val="0"/>
        <w:keepLines w:val="0"/>
        <w:pageBreakBefore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调制幅度：100%、60%、33%、15%</w:t>
      </w:r>
    </w:p>
    <w:p w14:paraId="398DB643">
      <w:pPr>
        <w:pStyle w:val="11"/>
        <w:keepNext w:val="0"/>
        <w:keepLines w:val="0"/>
        <w:pageBreakBefore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最大输出电流：0～100mA</w:t>
      </w:r>
    </w:p>
    <w:p w14:paraId="40A57182">
      <w:pPr>
        <w:pStyle w:val="11"/>
        <w:keepNext w:val="0"/>
        <w:keepLines w:val="0"/>
        <w:pageBreakBefore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输出通道：四通道</w:t>
      </w:r>
    </w:p>
    <w:p w14:paraId="4EEC486A">
      <w:pPr>
        <w:pStyle w:val="11"/>
        <w:keepNext w:val="0"/>
        <w:keepLines w:val="0"/>
        <w:pageBreakBefore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输入功率：≤80VA</w:t>
      </w:r>
    </w:p>
    <w:p w14:paraId="009CB038">
      <w:pPr>
        <w:pStyle w:val="11"/>
        <w:keepNext w:val="0"/>
        <w:keepLines w:val="0"/>
        <w:pageBreakBefore w:val="0"/>
        <w:numPr>
          <w:ilvl w:val="0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透热参数：</w:t>
      </w:r>
    </w:p>
    <w:p w14:paraId="3DB2301E"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1、工作电压：交流220V±22V、50Hz±1Hz</w:t>
      </w:r>
    </w:p>
    <w:p w14:paraId="1C023A8A">
      <w:pPr>
        <w:keepNext w:val="0"/>
        <w:keepLines w:val="0"/>
        <w:pageBreakBefore w:val="0"/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904" w:leftChars="200" w:hanging="484" w:hangingChars="20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2、输出功率：＜5W×4</w:t>
      </w:r>
    </w:p>
    <w:p w14:paraId="7BC59949"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3、电极板温度范围：37℃～48℃（在23℃±3℃下）</w:t>
      </w:r>
    </w:p>
    <w:p w14:paraId="1C07C899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四、适用范围：</w:t>
      </w:r>
    </w:p>
    <w:p w14:paraId="079442FD">
      <w:pPr>
        <w:pStyle w:val="11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对常见的颈椎、膝、脊柱、髋、踝等负重关节易产生的骨性关节如肩周炎、颈椎病、腰腿痛、骨质增生等症状具有止痛、改善血液循环和消炎的作用</w:t>
      </w:r>
    </w:p>
    <w:p w14:paraId="1EB4A89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26695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C25F2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BAFCC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A422C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87EDB5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2DE8C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4A4CE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电子支气管内窥镜</w:t>
      </w:r>
    </w:p>
    <w:p w14:paraId="37AD8DB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1.电子支气管内窥镜：</w:t>
      </w:r>
    </w:p>
    <w:p w14:paraId="4093C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1.1视场角≥120°；</w:t>
      </w:r>
    </w:p>
    <w:p w14:paraId="031D8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1.2景深：3-100mm；</w:t>
      </w:r>
    </w:p>
    <w:p w14:paraId="71258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1.3吸引阀座一体式防脱设计；</w:t>
      </w:r>
    </w:p>
    <w:p w14:paraId="5ADF5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1.4操作手柄具备3个功能按键；</w:t>
      </w:r>
    </w:p>
    <w:p w14:paraId="79617FB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1.5软镜插入管外径≤4.2mm，工作管道内径≥2.0mm；</w:t>
      </w:r>
    </w:p>
    <w:p w14:paraId="1A151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1.6成像原理：电子成像技术，工作软管不含导像、导光纤维；</w:t>
      </w:r>
    </w:p>
    <w:p w14:paraId="737C9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1.7软镜工作软管有效长度610mm,插入管自带有360°刻度标识；</w:t>
      </w:r>
    </w:p>
    <w:p w14:paraId="6656C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1.8插入管先端头采用医用高分子材料，内外绝缘，确保手术安全；</w:t>
      </w:r>
    </w:p>
    <w:p w14:paraId="3250D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1.9插入管软管前端弯曲角度：向上弯曲210°，向下弯曲130°，双向弯曲340°；</w:t>
      </w:r>
    </w:p>
    <w:p w14:paraId="09152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1.10插入管具有被动弯曲关节，可实现灵活的插入；</w:t>
      </w:r>
    </w:p>
    <w:p w14:paraId="04E75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1.11操作手柄具备左右旋转关节，可带动插入软管部先端左右旋转，向左120°，向右120°；</w:t>
      </w:r>
    </w:p>
    <w:p w14:paraId="22A25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1.12操作手柄上按键可控制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= 1 \* GB3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图像放大/缩小、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拍照/录像、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画面冻结/解冻结；</w:t>
      </w:r>
    </w:p>
    <w:p w14:paraId="4E3C5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1.13视频转接线与操作手柄一体式设计，转接线可耐受浸泡消毒；</w:t>
      </w:r>
    </w:p>
    <w:p w14:paraId="03B54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1.15内置LED冷光源，具备防雾功能，无需预热，即可观察；</w:t>
      </w:r>
    </w:p>
    <w:p w14:paraId="09DC5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1.16操作手柄为医用高分子材料材质，轻盈更耐腐蚀；</w:t>
      </w:r>
    </w:p>
    <w:p w14:paraId="6FABD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1.17操作部防水等级：IPX7，配备防水盖可进行全浸泡消毒；</w:t>
      </w:r>
    </w:p>
    <w:p w14:paraId="288B9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1.18采用智能主控芯片，具备无需手动调节即可实现自动控制图像曝光度功能。</w:t>
      </w:r>
    </w:p>
    <w:p w14:paraId="6E20A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1FC4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.配置清单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pPr w:leftFromText="180" w:rightFromText="180" w:vertAnchor="text" w:horzAnchor="margin" w:tblpXSpec="center" w:tblpY="42"/>
        <w:tblW w:w="8720" w:type="dxa"/>
        <w:tblInd w:w="0" w:type="dxa"/>
        <w:tblBorders>
          <w:top w:val="double" w:color="365F91" w:sz="4" w:space="0"/>
          <w:left w:val="double" w:color="365F91" w:sz="4" w:space="0"/>
          <w:bottom w:val="double" w:color="365F91" w:sz="4" w:space="0"/>
          <w:right w:val="double" w:color="365F91" w:sz="4" w:space="0"/>
          <w:insideH w:val="dotted" w:color="244061" w:sz="4" w:space="0"/>
          <w:insideV w:val="dotted" w:color="24406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54"/>
        <w:gridCol w:w="1524"/>
      </w:tblGrid>
      <w:tr w14:paraId="7930FF65">
        <w:tblPrEx>
          <w:tblBorders>
            <w:top w:val="double" w:color="365F91" w:sz="4" w:space="0"/>
            <w:left w:val="double" w:color="365F91" w:sz="4" w:space="0"/>
            <w:bottom w:val="double" w:color="365F91" w:sz="4" w:space="0"/>
            <w:right w:val="double" w:color="365F91" w:sz="4" w:space="0"/>
            <w:insideH w:val="dotted" w:color="244061" w:sz="4" w:space="0"/>
            <w:insideV w:val="dotted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42" w:type="dxa"/>
            <w:vAlign w:val="center"/>
          </w:tcPr>
          <w:p w14:paraId="53B31A92">
            <w:pPr>
              <w:keepNext w:val="0"/>
              <w:keepLines w:val="0"/>
              <w:pageBreakBefore w:val="0"/>
              <w:tabs>
                <w:tab w:val="left" w:pos="1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5954" w:type="dxa"/>
            <w:vAlign w:val="center"/>
          </w:tcPr>
          <w:p w14:paraId="62063EB6">
            <w:pPr>
              <w:keepNext w:val="0"/>
              <w:keepLines w:val="0"/>
              <w:pageBreakBefore w:val="0"/>
              <w:tabs>
                <w:tab w:val="left" w:pos="1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GB"/>
              </w:rPr>
              <w:t>名称</w:t>
            </w:r>
          </w:p>
        </w:tc>
        <w:tc>
          <w:tcPr>
            <w:tcW w:w="1524" w:type="dxa"/>
            <w:vAlign w:val="center"/>
          </w:tcPr>
          <w:p w14:paraId="3EC8464F">
            <w:pPr>
              <w:keepNext w:val="0"/>
              <w:keepLines w:val="0"/>
              <w:pageBreakBefore w:val="0"/>
              <w:tabs>
                <w:tab w:val="left" w:pos="1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GB"/>
              </w:rPr>
              <w:t>数量</w:t>
            </w:r>
          </w:p>
        </w:tc>
      </w:tr>
      <w:tr w14:paraId="44159D6B">
        <w:tblPrEx>
          <w:tblBorders>
            <w:top w:val="double" w:color="365F91" w:sz="4" w:space="0"/>
            <w:left w:val="double" w:color="365F91" w:sz="4" w:space="0"/>
            <w:bottom w:val="double" w:color="365F91" w:sz="4" w:space="0"/>
            <w:right w:val="double" w:color="365F91" w:sz="4" w:space="0"/>
            <w:insideH w:val="dotted" w:color="244061" w:sz="4" w:space="0"/>
            <w:insideV w:val="dotted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  <w:vAlign w:val="center"/>
          </w:tcPr>
          <w:p w14:paraId="423F1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748B48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电子支气管内窥镜操作部</w:t>
            </w:r>
          </w:p>
        </w:tc>
        <w:tc>
          <w:tcPr>
            <w:tcW w:w="1524" w:type="dxa"/>
            <w:vAlign w:val="center"/>
          </w:tcPr>
          <w:p w14:paraId="61881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1条</w:t>
            </w:r>
          </w:p>
        </w:tc>
      </w:tr>
      <w:tr w14:paraId="3C36AA14">
        <w:tblPrEx>
          <w:tblBorders>
            <w:top w:val="double" w:color="365F91" w:sz="4" w:space="0"/>
            <w:left w:val="double" w:color="365F91" w:sz="4" w:space="0"/>
            <w:bottom w:val="double" w:color="365F91" w:sz="4" w:space="0"/>
            <w:right w:val="double" w:color="365F91" w:sz="4" w:space="0"/>
            <w:insideH w:val="dotted" w:color="244061" w:sz="4" w:space="0"/>
            <w:insideV w:val="dotted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2" w:type="dxa"/>
            <w:vAlign w:val="center"/>
          </w:tcPr>
          <w:p w14:paraId="0A9DF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5501E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防水盖</w:t>
            </w:r>
          </w:p>
        </w:tc>
        <w:tc>
          <w:tcPr>
            <w:tcW w:w="1524" w:type="dxa"/>
            <w:vAlign w:val="center"/>
          </w:tcPr>
          <w:p w14:paraId="1A1CF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1个</w:t>
            </w:r>
          </w:p>
        </w:tc>
      </w:tr>
      <w:tr w14:paraId="3D31F9DE">
        <w:tblPrEx>
          <w:tblBorders>
            <w:top w:val="double" w:color="365F91" w:sz="4" w:space="0"/>
            <w:left w:val="double" w:color="365F91" w:sz="4" w:space="0"/>
            <w:bottom w:val="double" w:color="365F91" w:sz="4" w:space="0"/>
            <w:right w:val="double" w:color="365F91" w:sz="4" w:space="0"/>
            <w:insideH w:val="dotted" w:color="244061" w:sz="4" w:space="0"/>
            <w:insideV w:val="dotted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42" w:type="dxa"/>
            <w:vAlign w:val="center"/>
          </w:tcPr>
          <w:p w14:paraId="5E663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4717E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活检阀帽</w:t>
            </w:r>
          </w:p>
        </w:tc>
        <w:tc>
          <w:tcPr>
            <w:tcW w:w="1524" w:type="dxa"/>
            <w:vAlign w:val="center"/>
          </w:tcPr>
          <w:p w14:paraId="1CFBD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5个</w:t>
            </w:r>
          </w:p>
        </w:tc>
      </w:tr>
      <w:tr w14:paraId="51BEA4E1">
        <w:tblPrEx>
          <w:tblBorders>
            <w:top w:val="double" w:color="365F91" w:sz="4" w:space="0"/>
            <w:left w:val="double" w:color="365F91" w:sz="4" w:space="0"/>
            <w:bottom w:val="double" w:color="365F91" w:sz="4" w:space="0"/>
            <w:right w:val="double" w:color="365F91" w:sz="4" w:space="0"/>
            <w:insideH w:val="dotted" w:color="244061" w:sz="4" w:space="0"/>
            <w:insideV w:val="dotted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2" w:type="dxa"/>
            <w:vAlign w:val="center"/>
          </w:tcPr>
          <w:p w14:paraId="5B1B7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2C9F9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吸引按钮</w:t>
            </w:r>
          </w:p>
        </w:tc>
        <w:tc>
          <w:tcPr>
            <w:tcW w:w="1524" w:type="dxa"/>
            <w:vAlign w:val="center"/>
          </w:tcPr>
          <w:p w14:paraId="4919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2个</w:t>
            </w:r>
          </w:p>
        </w:tc>
      </w:tr>
      <w:tr w14:paraId="3020E4E9">
        <w:tblPrEx>
          <w:tblBorders>
            <w:top w:val="double" w:color="365F91" w:sz="4" w:space="0"/>
            <w:left w:val="double" w:color="365F91" w:sz="4" w:space="0"/>
            <w:bottom w:val="double" w:color="365F91" w:sz="4" w:space="0"/>
            <w:right w:val="double" w:color="365F91" w:sz="4" w:space="0"/>
            <w:insideH w:val="dotted" w:color="244061" w:sz="4" w:space="0"/>
            <w:insideV w:val="dotted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42" w:type="dxa"/>
            <w:vAlign w:val="center"/>
          </w:tcPr>
          <w:p w14:paraId="16BB4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5652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包装箱组件</w:t>
            </w:r>
          </w:p>
        </w:tc>
        <w:tc>
          <w:tcPr>
            <w:tcW w:w="1524" w:type="dxa"/>
            <w:vAlign w:val="center"/>
          </w:tcPr>
          <w:p w14:paraId="60A3A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1套</w:t>
            </w:r>
          </w:p>
        </w:tc>
      </w:tr>
    </w:tbl>
    <w:p w14:paraId="45D6E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C44F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肺功能测试系统</w:t>
      </w:r>
    </w:p>
    <w:p w14:paraId="317C81A3"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设备名称：肺功能测试系统</w:t>
      </w:r>
    </w:p>
    <w:p w14:paraId="6F051D4D"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57" w:hanging="357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用途：能满足4岁及以上可以配合的儿童及成人的肺功能检查</w:t>
      </w:r>
    </w:p>
    <w:p w14:paraId="5A97923F"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57" w:hanging="357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功能指标</w:t>
      </w:r>
    </w:p>
    <w:p w14:paraId="02940DAE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肺通气测量具备四大检测模块，即SVC、FVC、MVV、MV模块</w:t>
      </w:r>
    </w:p>
    <w:p w14:paraId="144D415F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慢速肺活量检查：SVC、IVC、IC、ERV、TV SVC、IVC、EVC、IRV、ERV等</w:t>
      </w:r>
    </w:p>
    <w:p w14:paraId="365070B8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快速肺活量检查：FVC、FEV1、PEF、FEF25、FEF50、FEF75、MMEF、FEV1/FVC、FEV1/VC Max、PEF、VEXP、FET 等</w:t>
      </w:r>
    </w:p>
    <w:p w14:paraId="1F4FA8DD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每分钟最大通气量MVV</w:t>
      </w:r>
    </w:p>
    <w:p w14:paraId="3F843193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分钟测量通气量MV</w:t>
      </w:r>
    </w:p>
    <w:p w14:paraId="27015E7D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支持快速弥散残气功能测试</w:t>
      </w:r>
    </w:p>
    <w:p w14:paraId="6EB7AEFB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一口气弥散功能测试，实时监测口腔压和呼吸流速</w:t>
      </w:r>
    </w:p>
    <w:p w14:paraId="11D842D4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支持支气管舒张试验，用药前后对比及改善率</w:t>
      </w:r>
    </w:p>
    <w:p w14:paraId="78F3B858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支持支气管激发试验，配备系统一体化激发给药设备</w:t>
      </w:r>
    </w:p>
    <w:p w14:paraId="6BAA6115"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-239" w:rightChars="-114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配备专业肺功能测试软件系统</w:t>
      </w:r>
    </w:p>
    <w:p w14:paraId="3D34EFA0"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-239" w:rightChars="-114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主要技术参数</w:t>
      </w:r>
    </w:p>
    <w:p w14:paraId="2A52FC9B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采用高精度双向压差式流量传感器，可拆卸清洗消毒，避免交叉感染；</w:t>
      </w:r>
    </w:p>
    <w:p w14:paraId="46444CA3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传感器手柄恒温电加热，温度自动补偿可防冷凝，不受环境温湿度影响，传感器精度更高；</w:t>
      </w:r>
    </w:p>
    <w:p w14:paraId="3B152A9D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配备多通道换向阀，结构简单，反应灵敏，无需额外设置减速装置，换向阀可拆卸清洗，进一步预防交叉感染风险；</w:t>
      </w:r>
    </w:p>
    <w:p w14:paraId="0BFEEF07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流量传感器具备容积及流速定标功能，配备3L定标桶，满足呼吸质控要求；</w:t>
      </w:r>
    </w:p>
    <w:p w14:paraId="5414EB53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呼吸流量及容积测定，采用流量积分法</w:t>
      </w:r>
    </w:p>
    <w:p w14:paraId="2C12D087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流量范围0-20 L/s，分辨率0.01L/s，在0-±16 L/s范围下，其精度为±2%；</w:t>
      </w:r>
    </w:p>
    <w:p w14:paraId="01B8C63A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容积0-20L，分辨率0.001L，精度±3%；</w:t>
      </w:r>
    </w:p>
    <w:p w14:paraId="116AC860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弥散功能测试</w:t>
      </w:r>
    </w:p>
    <w:p w14:paraId="691750B1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-313" w:rightChars="-149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采用一口气呼吸法，弥散检测同步弥散残气测定，参数结果同时获取；</w:t>
      </w:r>
    </w:p>
    <w:p w14:paraId="72E7E144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弥散检测采用CO、CH4的混合气体，无需额外气体，成本更低；CO/CH4气体分析器为红外原理，测量范围0-0.33%，精度±0.003%，分辨率0.001%；</w:t>
      </w:r>
    </w:p>
    <w:p w14:paraId="51C452D4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支持自动化给气程序，智能定位肺容量质控点，具备吸气质控标准，实时监测口腔压及呼吸流速；</w:t>
      </w:r>
    </w:p>
    <w:p w14:paraId="238DD10F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系统智能化控制，配备指引、质量控制、结果判读、释义等功能，实时引导气体校准及检测操作，配备弥散训练模式及动画，方便患者理解操作，有效提高质控等级；</w:t>
      </w:r>
    </w:p>
    <w:p w14:paraId="34DD7EE2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支气管反应性测定</w:t>
      </w:r>
    </w:p>
    <w:p w14:paraId="24DF3CD3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支气管激发、舒张试验，PC20、PD20测算，具备肺功能测试系统控制一体化激发试验喷药功能，软硬件一体无需外接； </w:t>
      </w:r>
    </w:p>
    <w:p w14:paraId="1BAE876E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配备与激发试验相匹配的自动雾化给药设备，雾化流速 7L/min，雾化压力1.2 bar，雾化率270±30mg/min,平均颗粒直径＜5μm；</w:t>
      </w:r>
    </w:p>
    <w:p w14:paraId="15816F9E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雾化残留液量≤ 1.5 ml;</w:t>
      </w:r>
    </w:p>
    <w:p w14:paraId="17FF3345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105" w:rightChars="5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系统控制给药，支持支气管舒张、支气管激发给药，可设置激发过程中的雾化触发条件、雾化时间、雾化呼吸间隔等信息、实时显示趋势图，有用药间隔计时器提醒，结果显示药前药后肺功能对比；</w:t>
      </w:r>
    </w:p>
    <w:p w14:paraId="6C599E39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内置激发、舒张协议，用户也可添加及编辑院内常用协议程序；</w:t>
      </w:r>
    </w:p>
    <w:p w14:paraId="53569675">
      <w:pPr>
        <w:pStyle w:val="11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具备舒张用药计时功能，自动计时舒张时间，检测更便捷；</w:t>
      </w:r>
    </w:p>
    <w:p w14:paraId="790D6E71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开机自动校准，支持BTPS校正，具备环境参数传感器，大气压500-1200hPa，温度0-40℃，湿度0-90%；</w:t>
      </w:r>
    </w:p>
    <w:p w14:paraId="18FB098E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自定义检测报告，设置报告模板内容及排版，可显示多项检测结果、功能参数、质控等级、疾病分级等信息，参数可重命名符合判读习惯，满足临床及科研需求；</w:t>
      </w:r>
    </w:p>
    <w:p w14:paraId="27A56F25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开放式预计值系统设计，含有多项中国人预计值数据，用户可增加、删除、自定义预计值公式，设置最优排序，且可合并预计值公式，方便判断及临床研究使用；</w:t>
      </w:r>
    </w:p>
    <w:p w14:paraId="01278A7C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right="-176" w:rightChars="-84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系统数据分析，检测曲线实时显示，离线存储患者检测报告及记录,历史检测数据及曲线可同一报告对比，数据库可在不同设备互相导入，多设备数据统一管理，并自动备份。</w:t>
      </w:r>
    </w:p>
    <w:p w14:paraId="2ADB64DE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搭载云平台数据系统，实现患者管理、随访管理、数据导出及分析等功能；</w:t>
      </w:r>
    </w:p>
    <w:p w14:paraId="43E064E1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工作站配备一体机电脑，屏幕尺寸≥27寸，I5及以上处理器系统，硬盘≥512G内存；</w:t>
      </w:r>
    </w:p>
    <w:p w14:paraId="51837DCC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可配置打印机</w:t>
      </w:r>
    </w:p>
    <w:p w14:paraId="28AA7386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配备一体化多功能台车，高度可调节，可移动，方便用户操作；</w:t>
      </w:r>
    </w:p>
    <w:p w14:paraId="59FED1C1"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82" w:hanging="357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系统要求集成化、模块化，可开发拓展脉冲震荡法IOS气道阻力测试、体描计功能、FENO检测模块等。</w:t>
      </w:r>
    </w:p>
    <w:p w14:paraId="7D771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276" w:right="1080" w:bottom="1440" w:left="1080" w:header="851" w:footer="992" w:gutter="0"/>
          <w:cols w:space="425" w:num="1"/>
          <w:docGrid w:type="lines" w:linePitch="312" w:charSpace="0"/>
        </w:sectPr>
      </w:pPr>
    </w:p>
    <w:p w14:paraId="7AB40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经颅直流电治疗仪</w:t>
      </w:r>
    </w:p>
    <w:p w14:paraId="4BB05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4795231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注册证适用范围：适用于对脑损伤引起的运动功能障碍、语言障碍、吞咽障碍进行辅助治疗，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同时适应于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辅助治疗或缓解认知障碍、失眠症状</w:t>
      </w:r>
    </w:p>
    <w:p w14:paraId="1A7F8A01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配备工作站，工作站自带无线配置功能：</w:t>
      </w:r>
    </w:p>
    <w:p w14:paraId="5180A29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输出方式：常规2通道（阳极/阴极）</w:t>
      </w:r>
    </w:p>
    <w:p w14:paraId="5A515168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常规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模式：包括tDCS经颅直流电刺激模式、CES微电流刺激模式</w:t>
      </w:r>
    </w:p>
    <w:p w14:paraId="2D065F21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  <w:t>科研模式：具有tACS经颅交流电刺激模式、tRNS经颅随机噪声刺激模式、BIP双向方波模式、MUP多脉冲波模式、伪刺激模式等，也支持波形定制；</w:t>
      </w:r>
    </w:p>
    <w:p w14:paraId="6E418A73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tDCS模式</w:t>
      </w:r>
    </w:p>
    <w:p w14:paraId="6578FBA5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电流输出范围0-2.5mA，调节步进25μA；（检测报告）</w:t>
      </w:r>
    </w:p>
    <w:p w14:paraId="09665BD7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预刺激功能：治疗前进行一定强度电流刺激，测试患者耐受性，0mA上升到1mA需10s，1mA下降到0mA需10s</w:t>
      </w:r>
    </w:p>
    <w:p w14:paraId="16A51B93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淡入淡出功能：治疗前淡入时间7s，淡出时间13s，保证患者舒适度（检测报告）</w:t>
      </w:r>
    </w:p>
    <w:p w14:paraId="446D3F06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治疗时间20s-30min可调，11档可调节（20s、25s、30s、45s、1min、5min、10min、15min、20min、25min、30min），定时误差为±5%</w:t>
      </w:r>
    </w:p>
    <w:p w14:paraId="7A97997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CES模式电流输出范围0μA～500μA，可调步进＜50μA</w:t>
      </w:r>
    </w:p>
    <w:p w14:paraId="663E9E82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刺激仪</w:t>
      </w:r>
    </w:p>
    <w:p w14:paraId="118089C6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刺激仪工作时间不小于 4小时</w:t>
      </w:r>
    </w:p>
    <w:p w14:paraId="73EA40B9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工作电压＜9V</w:t>
      </w:r>
    </w:p>
    <w:p w14:paraId="08FA58B4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数据传输功能：具备无线数据接收端口，端口打开后可实现无线数据接收，传输有效距离≥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米</w:t>
      </w:r>
    </w:p>
    <w:p w14:paraId="1202C5D7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离线使用功能：方案下发完成后，刺激仪可离线使用</w:t>
      </w:r>
    </w:p>
    <w:p w14:paraId="1793C135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阻抗检测功能：电极阻抗自动检测功能，实时检测及显示阻抗</w:t>
      </w:r>
    </w:p>
    <w:p w14:paraId="3B9999CE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刺激仪显示功能：刺激仪主机会在液晶屏上显示输出类型、 输出时间、 阻抗及真实的输出电流</w:t>
      </w:r>
    </w:p>
    <w:p w14:paraId="1ECCD089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开路提示：当电极开路时，显示屏幕左下角图标不停闪烁提示，同时刺激仪前端LED提示灯闪烁</w:t>
      </w:r>
    </w:p>
    <w:p w14:paraId="0ADDA32B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输出开路时，输出电压峰值不高于36V</w:t>
      </w:r>
    </w:p>
    <w:p w14:paraId="4E945876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低电量保护功能：刺激仪开机自检，具备电量显示及低电量保护功能</w:t>
      </w:r>
    </w:p>
    <w:p w14:paraId="3E93CAAC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工作站</w:t>
      </w:r>
    </w:p>
    <w:p w14:paraId="248593AF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配备4台刺激仪，且刺激仪能同时工作，同时治疗4名患者，互不干扰</w:t>
      </w:r>
    </w:p>
    <w:p w14:paraId="1B55AEB9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病例管理功能：用户可新建、修改、删除、查询病例</w:t>
      </w:r>
    </w:p>
    <w:p w14:paraId="27EEBFD4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方案管理功能：</w:t>
      </w:r>
    </w:p>
    <w:p w14:paraId="00FD28C6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自带多种循证处方，医生可结合患者情况选择合适的处方</w:t>
      </w:r>
    </w:p>
    <w:p w14:paraId="4A159EED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医生也可结合循证证据，自行设置处方</w:t>
      </w:r>
    </w:p>
    <w:p w14:paraId="5B383994">
      <w:pPr>
        <w:keepNext w:val="0"/>
        <w:keepLines w:val="0"/>
        <w:pageBreakBefore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数据传输功能：治疗方案可以通过无线传输通信下发到终端</w:t>
      </w:r>
    </w:p>
    <w:p w14:paraId="09177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E5B0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配置要求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330"/>
        <w:gridCol w:w="2034"/>
        <w:gridCol w:w="1735"/>
      </w:tblGrid>
      <w:tr w14:paraId="3FA2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pct"/>
          </w:tcPr>
          <w:p w14:paraId="083E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315" w:type="pct"/>
          </w:tcPr>
          <w:p w14:paraId="1068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规格型号</w:t>
            </w:r>
          </w:p>
        </w:tc>
        <w:tc>
          <w:tcPr>
            <w:tcW w:w="1148" w:type="pct"/>
          </w:tcPr>
          <w:p w14:paraId="32E0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979" w:type="pct"/>
          </w:tcPr>
          <w:p w14:paraId="18DD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</w:tr>
      <w:tr w14:paraId="4D9A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pct"/>
          </w:tcPr>
          <w:p w14:paraId="59605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主机（含软件）</w:t>
            </w:r>
          </w:p>
        </w:tc>
        <w:tc>
          <w:tcPr>
            <w:tcW w:w="1315" w:type="pct"/>
          </w:tcPr>
          <w:p w14:paraId="27BE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8" w:type="pct"/>
          </w:tcPr>
          <w:p w14:paraId="7E80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79" w:type="pct"/>
          </w:tcPr>
          <w:p w14:paraId="178A9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</w:tr>
      <w:tr w14:paraId="3BB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pct"/>
          </w:tcPr>
          <w:p w14:paraId="6A83D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台车</w:t>
            </w:r>
          </w:p>
        </w:tc>
        <w:tc>
          <w:tcPr>
            <w:tcW w:w="1315" w:type="pct"/>
          </w:tcPr>
          <w:p w14:paraId="704E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8" w:type="pct"/>
          </w:tcPr>
          <w:p w14:paraId="6ABD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9" w:type="pct"/>
          </w:tcPr>
          <w:p w14:paraId="1E40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</w:tr>
      <w:tr w14:paraId="36FE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pct"/>
          </w:tcPr>
          <w:p w14:paraId="38E6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一体机电脑</w:t>
            </w:r>
          </w:p>
        </w:tc>
        <w:tc>
          <w:tcPr>
            <w:tcW w:w="1315" w:type="pct"/>
          </w:tcPr>
          <w:p w14:paraId="6423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</w:t>
            </w:r>
          </w:p>
        </w:tc>
        <w:tc>
          <w:tcPr>
            <w:tcW w:w="1148" w:type="pct"/>
          </w:tcPr>
          <w:p w14:paraId="0560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9" w:type="pct"/>
          </w:tcPr>
          <w:p w14:paraId="4D3B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</w:tr>
      <w:tr w14:paraId="63F1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56" w:type="pct"/>
          </w:tcPr>
          <w:p w14:paraId="0E01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打印机</w:t>
            </w:r>
          </w:p>
        </w:tc>
        <w:tc>
          <w:tcPr>
            <w:tcW w:w="1315" w:type="pct"/>
          </w:tcPr>
          <w:p w14:paraId="2B06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</w:t>
            </w:r>
          </w:p>
        </w:tc>
        <w:tc>
          <w:tcPr>
            <w:tcW w:w="1148" w:type="pct"/>
          </w:tcPr>
          <w:p w14:paraId="4EA3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9" w:type="pct"/>
          </w:tcPr>
          <w:p w14:paraId="5521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</w:tr>
    </w:tbl>
    <w:p w14:paraId="6EBEF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C577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464AB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上下肢主被动训练仪</w:t>
      </w:r>
    </w:p>
    <w:p w14:paraId="756FF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F503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1、设备动力控制：</w:t>
      </w:r>
    </w:p>
    <w:p w14:paraId="117B6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阻力：在主动训练时上肢或下肢阻力设定范围0-60Nm，不低于10档设定</w:t>
      </w:r>
    </w:p>
    <w:p w14:paraId="65915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速度：10-60转/分钟；档位间距10转/分钟</w:t>
      </w:r>
    </w:p>
    <w:p w14:paraId="74B5C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定时时间：被动训练时间可设定</w:t>
      </w:r>
    </w:p>
    <w:p w14:paraId="750A3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2、设备操作控制：</w:t>
      </w:r>
    </w:p>
    <w:p w14:paraId="6AC84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手控盒采用段码屏显示按键操作，具有手控盒操作功能；</w:t>
      </w:r>
    </w:p>
    <w:p w14:paraId="6F14C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能够智能探测痉挛并自动缓解痉挛；</w:t>
      </w:r>
    </w:p>
    <w:p w14:paraId="52C8B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3、设备功能：</w:t>
      </w:r>
    </w:p>
    <w:p w14:paraId="484C4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具有训练时间、训练速度及运动阻力的设置功能；</w:t>
      </w:r>
    </w:p>
    <w:p w14:paraId="17D8F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具有运动里程、运动时间、速度显示功能；</w:t>
      </w:r>
    </w:p>
    <w:p w14:paraId="5F35B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FB2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神经肌肉电刺激仪</w:t>
      </w:r>
    </w:p>
    <w:p w14:paraId="25070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1、工作条件：</w:t>
      </w:r>
    </w:p>
    <w:p w14:paraId="17C1F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a) 环境温度     5℃～40℃；</w:t>
      </w:r>
    </w:p>
    <w:p w14:paraId="60136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b) 相对湿度     ≤80%；</w:t>
      </w:r>
    </w:p>
    <w:p w14:paraId="57C20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c) 大气压范围   860hPa～1060hPa；</w:t>
      </w:r>
    </w:p>
    <w:p w14:paraId="42649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d) 电源         AC220V±22V   50Hz±1Hz；</w:t>
      </w:r>
    </w:p>
    <w:p w14:paraId="08DF9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e) 输入功率：   50VA；</w:t>
      </w:r>
    </w:p>
    <w:p w14:paraId="7DEBA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2、台推式设计，单独使用小巧便携，与台车结合可以作为柜式机使用；</w:t>
      </w:r>
    </w:p>
    <w:p w14:paraId="320BE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3、一键飞梭的操作模式，所有调节均可通过飞梭按键的旋转按压实现；</w:t>
      </w:r>
    </w:p>
    <w:p w14:paraId="222A7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4、四通道8路电极独立输出；</w:t>
      </w:r>
    </w:p>
    <w:p w14:paraId="662C0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5、断路检测：电极脱落时开路指示灯闪烁提示；</w:t>
      </w:r>
    </w:p>
    <w:p w14:paraId="13CC0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6、输出脉冲波形为双向不对称方波（矩形波）；</w:t>
      </w:r>
    </w:p>
    <w:p w14:paraId="0302E4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7、内置两种不同专家处方模式，可根据情况选择对应的模式，再进一步调节；</w:t>
      </w:r>
    </w:p>
    <w:p w14:paraId="3D232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8、脉冲频率：0.5Hz～500Hz范围，允差为每档最高频率的±15%；</w:t>
      </w:r>
    </w:p>
    <w:p w14:paraId="5E351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9、脉冲宽度：1ms～10ms，允差±30%；</w:t>
      </w:r>
    </w:p>
    <w:p w14:paraId="7DEE7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10、输出强度：500Ω负载下0mA～100mA连续可调，步进1mA，最大输出值允差±30%；</w:t>
      </w:r>
    </w:p>
    <w:p w14:paraId="24B99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11、治疗时间：5min～30min连续可调，步进1min，允差±10%，到时后有声音报时；</w:t>
      </w:r>
    </w:p>
    <w:p w14:paraId="77A9F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12、连续工作时间≥4h；</w:t>
      </w:r>
    </w:p>
    <w:p w14:paraId="287A9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2DF79F">
      <w:pPr>
        <w:jc w:val="center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便携式肌电图诱发电位仪</w:t>
      </w:r>
    </w:p>
    <w:p w14:paraId="36A2E43E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一、功能要求</w:t>
      </w:r>
    </w:p>
    <w:p w14:paraId="4C37EF0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糖尿病周围神经病变是糖尿病早期的并发症，比糖尿病性肾病和糖尿病足出现的症状要早，可累及全身各部位神经，以周围神经病变和自主神经病变多见，严重危害患者身体健康。可用于糖尿病周围神经损伤的筛查、鉴别和诊断。</w:t>
      </w:r>
    </w:p>
    <w:p w14:paraId="46815955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二、技术参数</w:t>
      </w:r>
    </w:p>
    <w:p w14:paraId="34A46CE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1、电压灵敏度：0.05μV/div到10mV/div，分档控制。</w:t>
      </w:r>
    </w:p>
    <w:p w14:paraId="2050E87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2、频率范围:0.5Hz～10kHz。</w:t>
      </w:r>
    </w:p>
    <w:p w14:paraId="060220D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3、噪声电压:≤0.8uV(rms，1Hz～2kHz)。</w:t>
      </w:r>
    </w:p>
    <w:p w14:paraId="3552F94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4、共模信号抑制能力:≥100dB。</w:t>
      </w:r>
    </w:p>
    <w:p w14:paraId="556FF258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三、电刺激器</w:t>
      </w:r>
    </w:p>
    <w:p w14:paraId="57CEC00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1、最大脉冲强度:100mA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/>
          <w:sz w:val="24"/>
          <w:szCs w:val="24"/>
        </w:rPr>
        <w:t>5%。</w:t>
      </w:r>
    </w:p>
    <w:p w14:paraId="46942BA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2、最大脉冲宽度:1ms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/>
          <w:sz w:val="24"/>
          <w:szCs w:val="24"/>
        </w:rPr>
        <w:t>5%。</w:t>
      </w:r>
    </w:p>
    <w:p w14:paraId="1BF03044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四、软件功能要求</w:t>
      </w:r>
    </w:p>
    <w:p w14:paraId="561ACE9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1、感觉神经传导速度</w:t>
      </w:r>
    </w:p>
    <w:p w14:paraId="7604DA0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2、运动神经传导速度</w:t>
      </w:r>
    </w:p>
    <w:p w14:paraId="7FA93A8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3、F波</w:t>
      </w:r>
    </w:p>
    <w:p w14:paraId="05DB4B3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4、H反射</w:t>
      </w:r>
    </w:p>
    <w:p w14:paraId="6C97480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5、皮肤反应</w:t>
      </w:r>
    </w:p>
    <w:p w14:paraId="0F062F67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五、全自动智能化诊断：</w:t>
      </w:r>
    </w:p>
    <w:p w14:paraId="005DCC8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1、具有正常值分析模块，对正常值数据进行专业的编辑管理，具备强大的分析功能，计算可实时完成数据的统计，并输出相应的正常值分析报告。</w:t>
      </w:r>
    </w:p>
    <w:p w14:paraId="13B31F6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2、全中文软件，操作简便快捷；报告具备模板功能，用户可自行编辑、保存，支持中文报告，能与word的文档处理软件兼容，各显示窗口可复制并粘贴至其他应用软件。</w:t>
      </w:r>
    </w:p>
    <w:p w14:paraId="7CC80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9F1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氩气高频电刀</w:t>
      </w:r>
    </w:p>
    <w:p w14:paraId="041EF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1、高频电、氩气一体化设计，工作频率：450KHz，最大输出功率350W。</w:t>
      </w:r>
    </w:p>
    <w:p w14:paraId="29933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2、专用的电外科治疗模块，可满足各科手术要求。</w:t>
      </w:r>
    </w:p>
    <w:p w14:paraId="5264D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电切：纯 切1、纯切2 、混切1、混切2最大输出功率为350W，</w:t>
      </w:r>
    </w:p>
    <w:p w14:paraId="4907E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单极电凝：柔和凝、强力凝、喷射凝，最大输出功率为120W，</w:t>
      </w:r>
    </w:p>
    <w:p w14:paraId="6E1DC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双极电凝：最大输出功率为100W。</w:t>
      </w:r>
    </w:p>
    <w:p w14:paraId="4DBB7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3、专用内镜模块：</w:t>
      </w:r>
    </w:p>
    <w:p w14:paraId="38ADD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内镜切1、内镜切2最大输出功率为150W，分别具有4种强度，4种效果可调，满足内镜下各种高频电治疗。</w:t>
      </w:r>
    </w:p>
    <w:p w14:paraId="68B0F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4、具有氩气输出模式</w:t>
      </w:r>
    </w:p>
    <w:p w14:paraId="6A235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氩束凝：最大输出功率120W；氩气流量0.1-12L/min可调，0.1L/min步进。</w:t>
      </w:r>
    </w:p>
    <w:p w14:paraId="6B0AB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5、大屏幕液晶显示，直观、明显、易操作。</w:t>
      </w:r>
    </w:p>
    <w:p w14:paraId="4299E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6、内镜治疗一键式选择，内镜切1用于息肉圈套、EMR、ERCP，支气管镜下等治疗，内镜切2用于ESD、POEM等治疗。智能控制输出功率大小，精细切割。</w:t>
      </w:r>
    </w:p>
    <w:p w14:paraId="04272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7、步进方式：0-50W时，以1W步进；大于50W，以5W步进。</w:t>
      </w:r>
    </w:p>
    <w:p w14:paraId="3A1FA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8、氩气高频电刀电磁兼容，Ⅰ组B类  全浮地形式输出，CF型设备。</w:t>
      </w:r>
    </w:p>
    <w:p w14:paraId="54CD5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9、具有手控、脚控两种控制方式。</w:t>
      </w:r>
    </w:p>
    <w:p w14:paraId="67DB6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10、采用三联脚踏分别控制电切、电凝、氩束凝/双极电凝，方便操作者使用。</w:t>
      </w:r>
    </w:p>
    <w:p w14:paraId="68722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11、单、双中性极板检测功能，极板故障时，发出报警并停止输出。</w:t>
      </w:r>
    </w:p>
    <w:p w14:paraId="4AE7B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12、具有语音报警提示，醒目、直观了解报警原因。</w:t>
      </w:r>
    </w:p>
    <w:p w14:paraId="141EE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13、具有双反馈回路总的功率控制，输出功率稳定可靠。</w:t>
      </w:r>
    </w:p>
    <w:p w14:paraId="3D642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14、具有音量调节功能，亮度调节功能。</w:t>
      </w:r>
    </w:p>
    <w:p w14:paraId="24896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15、氩束激发距离在5-10mm以上，保证内镜下的视野清晰。</w:t>
      </w:r>
    </w:p>
    <w:p w14:paraId="14034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16、具有氩气冲洗功能，有效提高氩气激发距离，防止氩束电极阻塞。</w:t>
      </w:r>
    </w:p>
    <w:p w14:paraId="0841A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17、氩气软电极具有与设备同品牌的重复使用和一次性使用两种，可满足不同客户需求。</w:t>
      </w:r>
    </w:p>
    <w:p w14:paraId="163691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医用等离子体空气消毒器</w:t>
      </w:r>
    </w:p>
    <w:p w14:paraId="154A0584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用途：适用于普通手术室、产房、血液病区、烧伤病区、保护性隔离病区、重症监护病区的空气消毒；消毒供应中心检查包装灭菌区和无菌物品存放区、重症透析中心的空气消毒；检查室、治疗室、感染性疾病诊室等场所的空气消毒。</w:t>
      </w:r>
    </w:p>
    <w:p w14:paraId="31F67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三、技术参数要求：</w:t>
      </w:r>
    </w:p>
    <w:p w14:paraId="79CF6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1、采用等离子体＋静电吸附消毒灭菌，杀菌广谱、彻底；内含活性炭分子过滤器、初效过滤器，可有效除去空气中的挥发性气体、各种异味以及过滤毛发、粉尘等大尘埃颗粒； </w:t>
      </w:r>
    </w:p>
    <w:p w14:paraId="1F90C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2、医用等离子体空气消毒器壳体采用优质冷轧钢板，结构强度高，完全阻燃；表面静电喷涂，防尘效果好、使用寿命长、安全系数高；</w:t>
      </w:r>
    </w:p>
    <w:p w14:paraId="6E334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3、采用嵌入式安装方式，不占用地面空间；</w:t>
      </w:r>
    </w:p>
    <w:p w14:paraId="77E77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4、人机共存，可在有人状态下进行连续动态消毒，对人及物品没有任何伤害； </w:t>
      </w:r>
    </w:p>
    <w:p w14:paraId="3E77B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额定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功率≤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W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±6W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；电源AC220V 50Hz；</w:t>
      </w:r>
    </w:p>
    <w:p w14:paraId="5AA7B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等离子体发生器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电场强度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≥8500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462C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等离子体发生器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集尘区电场强度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00V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等离子体发生器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产生的等离子体密度可达5.6×10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_1.25×10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8569B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等离子体发生器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寿命≥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0000h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高压电源使用寿命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0000h；</w:t>
      </w:r>
    </w:p>
    <w:p w14:paraId="42C69D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18AAAD6"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等离子体发生器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产生的等离子体密度可达5.6×10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_1.25×10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329BC8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、配备负离子发生器，所产生负离子密度≥4.82×10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个/cm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999E2E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、设备持续工作1h，臭氧残留量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0.003mg/m³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F24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四、净化消毒效果要求：</w:t>
      </w:r>
    </w:p>
    <w:p w14:paraId="137DC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1、净化消毒效果要求：</w:t>
      </w:r>
    </w:p>
    <w:p w14:paraId="272FA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1）对白色葡萄球菌的杀灭率＞99.90%； </w:t>
      </w:r>
    </w:p>
    <w:p w14:paraId="18F73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2）设备持续工作30min，PM2.5去除率≥99.92%；设备持续工作1h，PM2.5去除率&gt;99.99%； </w:t>
      </w:r>
    </w:p>
    <w:p w14:paraId="5A11C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3）设备持续工作1h，对体积为60 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室内空气中的自然菌消亡率均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90%;</w:t>
      </w:r>
    </w:p>
    <w:p w14:paraId="34375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4）60m³房间设备持续工作1h，对每个采样点≥0.5um平均悬浮粒子浓度值均≤3520000粒/m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，每个采样点≥5um平均悬浮粒子浓度值均≤29300粒/m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，达到十万级洁净度；</w:t>
      </w:r>
    </w:p>
    <w:p w14:paraId="0ACC8435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设备持续工作2h，甲醛的净化效率≥96.1%、氨的净化效率≥95.2%、苯的净化效率≥96.1%、TVOC净化效率≥98.0%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 w14:paraId="0F78B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6）气雾室肺炎克雷伯氏菌、金黄色葡萄球菌、黑曲霉菌、龟分枝杆菌的杀灭率＞99.9%；</w:t>
      </w:r>
    </w:p>
    <w:p w14:paraId="2A916B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7）气雾室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冠状病毒HCoV-229E、甲型流感病毒H3N2的杀灭率＞99.99%。</w:t>
      </w:r>
    </w:p>
    <w:p w14:paraId="0478C4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气雾室新型冠状病毒SARS-CoV-2的杀灭率＞99.99％；</w:t>
      </w:r>
    </w:p>
    <w:p w14:paraId="0EC6D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9）气雾室甲型流感病毒H1N1的杀灭率＞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99.99％；</w:t>
      </w:r>
    </w:p>
    <w:p w14:paraId="26B50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10）设备持续消毒1h后，室内的空气平均菌落总数＜4CFU/皿（15min）。</w:t>
      </w:r>
    </w:p>
    <w:p w14:paraId="3968D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五、功能及技术先进性要求：</w:t>
      </w:r>
    </w:p>
    <w:p w14:paraId="7F72EB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1、采用高档液晶显示屏，远程红外线遥控，可实时显示北京时间，定时时间、定时时间段，室内温湿度，故障报警，可查询显示累计时间等；</w:t>
      </w:r>
    </w:p>
    <w:p w14:paraId="6D7F9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2、高、中、低三挡可调风速供用户选择；手控、遥控多种控制方式供用户选择；手动、定时、临时多种工作模式方便用户操作；遥控器上设有一键锁定功能，防止误操作； </w:t>
      </w:r>
    </w:p>
    <w:p w14:paraId="0721F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3、程控数量（定时消毒）≥6组，具备工作时间自动累计功能，满足临床需求； </w:t>
      </w:r>
    </w:p>
    <w:p w14:paraId="61146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4、采用网状活性炭，可有效去除有机气体和医院的各种异味；采用新型多功能两段式等离子体模块，杀菌效率高，集尘效果好，方便维护保养；</w:t>
      </w:r>
    </w:p>
    <w:p w14:paraId="30BFE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5、产品具有报警功能，等离子体杀菌净化模块故障报警、过滤器清洗维护报警、风机故障报警；</w:t>
      </w:r>
    </w:p>
    <w:p w14:paraId="15FAB8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D14E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55F7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胰岛素注射泵</w:t>
      </w:r>
    </w:p>
    <w:p w14:paraId="3698C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1.适应人群：用于糖尿病患者的皮下胰岛素输注（包含成人和儿童）</w:t>
      </w:r>
    </w:p>
    <w:p w14:paraId="3340C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2.背景光   屏幕亮度可设置1-5级别，背景灯超时时间可以选择15秒、30秒、1分钟或3分钟</w:t>
      </w:r>
    </w:p>
    <w:p w14:paraId="2CDCC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3.电池状态显示  5种彩色图标显示（电量从100%到0%）</w:t>
      </w:r>
    </w:p>
    <w:p w14:paraId="020CE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4.储药器状态显示  8种彩色图标显示（剩余的胰岛素的量从100%到1%/未知）</w:t>
      </w:r>
    </w:p>
    <w:p w14:paraId="05B65E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5.活性胰岛素显示  主屏幕显示当前活性胰岛素 </w:t>
      </w:r>
    </w:p>
    <w:p w14:paraId="65F70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6.防水型 </w:t>
      </w:r>
    </w:p>
    <w:p w14:paraId="28173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7.储药器  300U（3mL）</w:t>
      </w:r>
    </w:p>
    <w:p w14:paraId="1B21C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8.错过餐前大剂量提示  有</w:t>
      </w:r>
    </w:p>
    <w:p w14:paraId="4CA8C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9.大剂量后测指血提醒  有</w:t>
      </w:r>
    </w:p>
    <w:p w14:paraId="72D78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10.个人提示  8个（提示1-6+血糖监测/用药）</w:t>
      </w:r>
    </w:p>
    <w:p w14:paraId="628AB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11.低电量提醒  有，彩色图标提示</w:t>
      </w:r>
    </w:p>
    <w:p w14:paraId="141E8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12.自动暂停功能  有（1-24小时）</w:t>
      </w:r>
    </w:p>
    <w:p w14:paraId="6C9BC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13.基础率最小步长  0.025U/小时</w:t>
      </w:r>
    </w:p>
    <w:p w14:paraId="4B9AE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14.基础率范围  （0.000-35.0）U/小时</w:t>
      </w:r>
    </w:p>
    <w:p w14:paraId="65F7B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15.基础率时段  48段（以30分钟为增量）</w:t>
      </w:r>
    </w:p>
    <w:p w14:paraId="5EF72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16.基础率模式  8种（基础率1到5+工作日+休息日+患病日）</w:t>
      </w:r>
    </w:p>
    <w:p w14:paraId="3A23D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17.临时基础率输注率模式 百分比模式（0-200%，以5%为增量） </w:t>
      </w:r>
    </w:p>
    <w:p w14:paraId="759F9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18.临时基础率设定时间范围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30分钟至24小时（以15分钟为增量） </w:t>
      </w:r>
    </w:p>
    <w:p w14:paraId="6CA59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19.预设临时基础率  8种（临时基础率1到4+高/中/低强度活动+患病 ） </w:t>
      </w:r>
    </w:p>
    <w:p w14:paraId="1F4FD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20.临时基础率增加幅度  </w:t>
      </w:r>
    </w:p>
    <w:p w14:paraId="77021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对于（0.000–0.975）U/小时，增量为0.025U/小时</w:t>
      </w:r>
    </w:p>
    <w:p w14:paraId="6FFF3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对于（1.00–9.95）U/小时，增量为0.05U/小时</w:t>
      </w:r>
    </w:p>
    <w:p w14:paraId="41D74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对于10.0U/小时-最大值基础率，增量为0.1U/小时</w:t>
      </w:r>
    </w:p>
    <w:p w14:paraId="0E9D4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21.大剂量增量  0.1U、0.05U或0.025U</w:t>
      </w:r>
    </w:p>
    <w:p w14:paraId="3A53D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22.大剂量最小输注量 0.025U</w:t>
      </w:r>
    </w:p>
    <w:p w14:paraId="407D1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23.大剂量输注速率  标准模式（1.5U/min）、快速模式（15U/min）</w:t>
      </w:r>
    </w:p>
    <w:p w14:paraId="04224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24.大剂量输注方式  手动大剂量（常规大剂量/方波大剂量/双波大剂量）、大剂量向导、声响大剂量</w:t>
      </w:r>
    </w:p>
    <w:p w14:paraId="78F82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25.声响大剂量  步长可调整范围（0.1-2.0）U  </w:t>
      </w:r>
    </w:p>
    <w:p w14:paraId="46D57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26.预设大剂量  可支持8个，(大剂量1到4+早餐/午餐/晚餐/零食 ） </w:t>
      </w:r>
    </w:p>
    <w:p w14:paraId="09B2A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27.报警/提示类型  声响/震动/声响加震动、通知指示灯闪烁</w:t>
      </w:r>
    </w:p>
    <w:p w14:paraId="452DA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28.管路更换提示  有</w:t>
      </w:r>
    </w:p>
    <w:p w14:paraId="1E989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29.电池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AA（1.5V）锂电池，或碱性电池/可反复充电的镍氢电池 </w:t>
      </w:r>
    </w:p>
    <w:p w14:paraId="45E7A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DF49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电子结肠镜</w:t>
      </w:r>
    </w:p>
    <w:p w14:paraId="1D5EA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1、视野角：≥140度。</w:t>
      </w:r>
    </w:p>
    <w:p w14:paraId="01CFB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2、景深：常规焦距5－100mm；</w:t>
      </w:r>
    </w:p>
    <w:p w14:paraId="28AA2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3、先端部外径：≥10.5mm</w:t>
      </w:r>
    </w:p>
    <w:p w14:paraId="4B284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4、插入部外径：≥10.5mm。</w:t>
      </w:r>
    </w:p>
    <w:p w14:paraId="76F463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5、钳子管道内径：≥3.2</w:t>
      </w:r>
    </w:p>
    <w:p w14:paraId="2814A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6、有效长度：≥1330mm。</w:t>
      </w:r>
    </w:p>
    <w:p w14:paraId="66BD6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7、全长：≥1655mm。</w:t>
      </w:r>
    </w:p>
    <w:p w14:paraId="7AC77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8、弯曲角度：上≥190度，下≥190度，左≥160度，右≥160度。</w:t>
      </w:r>
    </w:p>
    <w:p w14:paraId="5A5C7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9、操作部带4个可选择功能遥控按钮（水汽、吸引按钮除外）。</w:t>
      </w:r>
    </w:p>
    <w:p w14:paraId="22425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10、带副送水功能，能够有效冲洗粘膜表层粘液和血块，有利于微小病变的发现，避免漏诊。同时及时发现出血点，进行迅速止血。          </w:t>
      </w:r>
    </w:p>
    <w:p w14:paraId="081DB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11、防水一触式接头，无需防水帽，接头完全防水，不会出现因意外浸泡进水现象。</w:t>
      </w:r>
    </w:p>
    <w:p w14:paraId="7EE46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D3C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营养泵</w:t>
      </w:r>
    </w:p>
    <w:p w14:paraId="6536D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流速范围：1mL/h～2000mL/h, 可按1、5、10mL/h递增或递减</w:t>
      </w:r>
    </w:p>
    <w:p w14:paraId="48CAD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误差：速度误差：±5%(使用专用管路及营养液),流量误差：±5%(使用专用管路及营养液)</w:t>
      </w:r>
    </w:p>
    <w:p w14:paraId="4B644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预置量范围：1ml~9999ml,  以1、5、10ml 递增或递减</w:t>
      </w:r>
    </w:p>
    <w:p w14:paraId="6A50C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 快排速度：600mL/h～2000mL/h 可调</w:t>
      </w:r>
    </w:p>
    <w:p w14:paraId="3AAEC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5.具有反抽和冲洗功能，反抽速度/冲洗速度：600ml/h—2000ml/h   可调</w:t>
      </w:r>
    </w:p>
    <w:p w14:paraId="6D15F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 阻塞灵敏度：高、中、低三档可选择，高100～160Kpa,  中80～120 Kpa,  低40～100Kpa,</w:t>
      </w:r>
    </w:p>
    <w:p w14:paraId="6CE55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可选择关闭</w:t>
      </w:r>
    </w:p>
    <w:p w14:paraId="3324B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 报警功能：气泡报警、阻塞报警、完成报警、开门报警、欠压报警、电池耗尽报警、操作</w:t>
      </w:r>
    </w:p>
    <w:p w14:paraId="41FCA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遗忘报警、速度异常报警</w:t>
      </w:r>
    </w:p>
    <w:p w14:paraId="24FB5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 具有报警声消除功能，即静音功能，部分报警音在消除2分铍内再次启动</w:t>
      </w:r>
    </w:p>
    <w:p w14:paraId="59F9D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9. 报警音量：高、中、低三档可选</w:t>
      </w:r>
    </w:p>
    <w:p w14:paraId="63B43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10.气泡灵敏度：≥90μL, 可选择开或关</w:t>
      </w:r>
    </w:p>
    <w:p w14:paraId="45CFB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11. 加热温度：范围：30℃~37℃,精度：±5Q （室温，流速≤200mL/h)</w:t>
      </w:r>
    </w:p>
    <w:p w14:paraId="5A07B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12.具有超温保护功能：&gt;(40-42)℃,超温报警</w:t>
      </w:r>
    </w:p>
    <w:p w14:paraId="2783A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13.记忆功能：历史记录30天，该记录可以输出</w:t>
      </w:r>
    </w:p>
    <w:p w14:paraId="6955A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 具有无线功能，可对营养泵进行实时监视</w:t>
      </w:r>
    </w:p>
    <w:p w14:paraId="7A464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15.背光亮度：可分七级调节</w:t>
      </w:r>
    </w:p>
    <w:p w14:paraId="14573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16.使用电源：交流输入：AC220 / 50Hz, 内部电 池 ：DC12V, 外接电源 DC12V  ( 可</w:t>
      </w:r>
    </w:p>
    <w:p w14:paraId="391D4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连接车载12V电 源 )</w:t>
      </w:r>
    </w:p>
    <w:p w14:paraId="66946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17.连续工作：连续工作时间不小于24小时</w:t>
      </w:r>
    </w:p>
    <w:p w14:paraId="2D563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18.内置电池工作时间：充电大于8小时，以100mL/h速度运行6小时以上欠压，欠压半小时</w:t>
      </w:r>
    </w:p>
    <w:p w14:paraId="0F4DB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后耗尽</w:t>
      </w:r>
    </w:p>
    <w:p w14:paraId="4C4537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19.功耗：≤75VA 含加热部分</w:t>
      </w:r>
    </w:p>
    <w:p w14:paraId="076FB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20. 外形尺寸(mm):150 (长)×120(宽)×60(高)不含底座及突出部分</w:t>
      </w:r>
    </w:p>
    <w:p w14:paraId="3FEFB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21. 重量：约1.7kg</w:t>
      </w:r>
    </w:p>
    <w:p w14:paraId="79E80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22. 安全分类：Ⅱ类和带内部电源以及具有应用部分的CF型</w:t>
      </w:r>
    </w:p>
    <w:p w14:paraId="3E914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23. 防水等级：主壳体： IPX5  底座： IPX3</w:t>
      </w:r>
    </w:p>
    <w:p w14:paraId="4DAA4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24. 工作环境：环境温度：10℃~30℃;相对湿度：30%～75%(无结露);大气压力： 860 hPa～1060hPa;营养泵应在无强冲击振动，水和其它流体不能侵入装置内部，周围无腐蚀性气体的环境中工作</w:t>
      </w:r>
    </w:p>
    <w:p w14:paraId="6ED7B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25. 存储环境：包装好的营养泵贮存在相对湿度不超过93%(无凝露),无腐蚀性气体通风良好</w:t>
      </w:r>
    </w:p>
    <w:p w14:paraId="5DE9C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的室内，且室内温度条件为：-20℃~+45℃</w:t>
      </w:r>
    </w:p>
    <w:p w14:paraId="06127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FD59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产品配置</w:t>
      </w:r>
    </w:p>
    <w:tbl>
      <w:tblPr>
        <w:tblStyle w:val="13"/>
        <w:tblpPr w:leftFromText="180" w:rightFromText="180" w:vertAnchor="text" w:horzAnchor="page" w:tblpX="2289" w:tblpY="298"/>
        <w:tblOverlap w:val="never"/>
        <w:tblW w:w="7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2167"/>
        <w:gridCol w:w="2462"/>
      </w:tblGrid>
      <w:tr w14:paraId="2672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76F96CA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0" w:line="360" w:lineRule="auto"/>
              <w:ind w:left="106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4"/>
                <w:szCs w:val="24"/>
              </w:rPr>
              <w:t>名称</w:t>
            </w:r>
          </w:p>
        </w:tc>
        <w:tc>
          <w:tcPr>
            <w:tcW w:w="2167" w:type="dxa"/>
            <w:vAlign w:val="center"/>
          </w:tcPr>
          <w:p w14:paraId="55DA016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7" w:line="360" w:lineRule="auto"/>
              <w:ind w:left="79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4"/>
                <w:szCs w:val="24"/>
              </w:rPr>
              <w:t>单位</w:t>
            </w:r>
          </w:p>
        </w:tc>
        <w:tc>
          <w:tcPr>
            <w:tcW w:w="2462" w:type="dxa"/>
            <w:vAlign w:val="center"/>
          </w:tcPr>
          <w:p w14:paraId="4174D4D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6" w:line="360" w:lineRule="auto"/>
              <w:ind w:left="94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4"/>
                <w:szCs w:val="24"/>
              </w:rPr>
              <w:t>数量</w:t>
            </w:r>
          </w:p>
        </w:tc>
      </w:tr>
      <w:tr w14:paraId="69D6E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3D78BA9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2" w:line="360" w:lineRule="auto"/>
              <w:ind w:left="364" w:firstLine="484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营养泵</w:t>
            </w:r>
          </w:p>
        </w:tc>
        <w:tc>
          <w:tcPr>
            <w:tcW w:w="2167" w:type="dxa"/>
            <w:vAlign w:val="center"/>
          </w:tcPr>
          <w:p w14:paraId="73AEF71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93" w:line="360" w:lineRule="auto"/>
              <w:ind w:left="167"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462" w:type="dxa"/>
            <w:vAlign w:val="center"/>
          </w:tcPr>
          <w:p w14:paraId="26EB7E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452E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2F84ECA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4" w:line="360" w:lineRule="auto"/>
              <w:ind w:left="92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</w:rPr>
              <w:t>电源线</w:t>
            </w:r>
          </w:p>
        </w:tc>
        <w:tc>
          <w:tcPr>
            <w:tcW w:w="2167" w:type="dxa"/>
            <w:vAlign w:val="center"/>
          </w:tcPr>
          <w:p w14:paraId="44AFF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96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462" w:type="dxa"/>
            <w:vAlign w:val="center"/>
          </w:tcPr>
          <w:p w14:paraId="23D7381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4" w:line="360" w:lineRule="auto"/>
              <w:ind w:left="115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  <w:tr w14:paraId="12373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3E76D53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5" w:line="360" w:lineRule="auto"/>
              <w:ind w:left="92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</w:rPr>
              <w:t>保修卡</w:t>
            </w:r>
          </w:p>
        </w:tc>
        <w:tc>
          <w:tcPr>
            <w:tcW w:w="2167" w:type="dxa"/>
            <w:vAlign w:val="center"/>
          </w:tcPr>
          <w:p w14:paraId="68B7C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2462" w:type="dxa"/>
            <w:vAlign w:val="center"/>
          </w:tcPr>
          <w:p w14:paraId="4678106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6" w:line="360" w:lineRule="auto"/>
              <w:ind w:left="115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  <w:tr w14:paraId="4130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07DDD23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6" w:line="360" w:lineRule="auto"/>
              <w:ind w:left="92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</w:rPr>
              <w:t>合格证</w:t>
            </w:r>
          </w:p>
        </w:tc>
        <w:tc>
          <w:tcPr>
            <w:tcW w:w="2167" w:type="dxa"/>
            <w:vAlign w:val="center"/>
          </w:tcPr>
          <w:p w14:paraId="63620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96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份</w:t>
            </w:r>
          </w:p>
        </w:tc>
        <w:tc>
          <w:tcPr>
            <w:tcW w:w="2462" w:type="dxa"/>
            <w:vAlign w:val="center"/>
          </w:tcPr>
          <w:p w14:paraId="1EFD91F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7" w:line="360" w:lineRule="auto"/>
              <w:ind w:left="115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  <w:tr w14:paraId="1C15B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54AF76E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8" w:line="360" w:lineRule="auto"/>
              <w:ind w:left="78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装箱清单</w:t>
            </w:r>
          </w:p>
        </w:tc>
        <w:tc>
          <w:tcPr>
            <w:tcW w:w="2167" w:type="dxa"/>
            <w:vAlign w:val="center"/>
          </w:tcPr>
          <w:p w14:paraId="11F34B5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7" w:line="360" w:lineRule="auto"/>
              <w:ind w:left="93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份</w:t>
            </w:r>
          </w:p>
        </w:tc>
        <w:tc>
          <w:tcPr>
            <w:tcW w:w="2462" w:type="dxa"/>
            <w:vAlign w:val="center"/>
          </w:tcPr>
          <w:p w14:paraId="72251F4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8" w:line="360" w:lineRule="auto"/>
              <w:ind w:left="115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  <w:tr w14:paraId="1324B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14BD408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7" w:line="360" w:lineRule="auto"/>
              <w:ind w:left="64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使用说明书</w:t>
            </w:r>
          </w:p>
        </w:tc>
        <w:tc>
          <w:tcPr>
            <w:tcW w:w="2167" w:type="dxa"/>
            <w:vAlign w:val="center"/>
          </w:tcPr>
          <w:p w14:paraId="73C6B14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9" w:line="360" w:lineRule="auto"/>
              <w:ind w:left="93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份</w:t>
            </w:r>
          </w:p>
        </w:tc>
        <w:tc>
          <w:tcPr>
            <w:tcW w:w="2462" w:type="dxa"/>
            <w:vAlign w:val="center"/>
          </w:tcPr>
          <w:p w14:paraId="240C4A2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70" w:line="360" w:lineRule="auto"/>
              <w:ind w:left="115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  <w:tr w14:paraId="75C5E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2FC9CEE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98" w:line="360" w:lineRule="auto"/>
              <w:ind w:left="36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精度标定指示卡</w:t>
            </w:r>
          </w:p>
        </w:tc>
        <w:tc>
          <w:tcPr>
            <w:tcW w:w="2167" w:type="dxa"/>
            <w:vAlign w:val="center"/>
          </w:tcPr>
          <w:p w14:paraId="14ABB67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4" w:line="360" w:lineRule="auto"/>
              <w:ind w:left="93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</w:t>
            </w:r>
          </w:p>
        </w:tc>
        <w:tc>
          <w:tcPr>
            <w:tcW w:w="2462" w:type="dxa"/>
            <w:vAlign w:val="center"/>
          </w:tcPr>
          <w:p w14:paraId="14632BA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71" w:line="360" w:lineRule="auto"/>
              <w:ind w:left="115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  <w:tr w14:paraId="67FB3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1" w:type="dxa"/>
            <w:vAlign w:val="center"/>
          </w:tcPr>
          <w:p w14:paraId="09746CC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6" w:line="360" w:lineRule="auto"/>
              <w:ind w:left="92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</w:rPr>
              <w:t>加热器</w:t>
            </w:r>
          </w:p>
        </w:tc>
        <w:tc>
          <w:tcPr>
            <w:tcW w:w="2167" w:type="dxa"/>
            <w:vAlign w:val="center"/>
          </w:tcPr>
          <w:p w14:paraId="4CABC5B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1" w:line="360" w:lineRule="auto"/>
              <w:ind w:left="93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</w:t>
            </w:r>
          </w:p>
        </w:tc>
        <w:tc>
          <w:tcPr>
            <w:tcW w:w="2462" w:type="dxa"/>
            <w:vAlign w:val="center"/>
          </w:tcPr>
          <w:p w14:paraId="671B36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72" w:line="360" w:lineRule="auto"/>
              <w:ind w:left="115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14:paraId="127DD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7AC7C"/>
    <w:multiLevelType w:val="singleLevel"/>
    <w:tmpl w:val="82C7AC7C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ED2F22F3"/>
    <w:multiLevelType w:val="singleLevel"/>
    <w:tmpl w:val="ED2F22F3"/>
    <w:lvl w:ilvl="0" w:tentative="0">
      <w:start w:val="5"/>
      <w:numFmt w:val="decimal"/>
      <w:suff w:val="nothing"/>
      <w:lvlText w:val="%1）"/>
      <w:lvlJc w:val="left"/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">
    <w:nsid w:val="2F993557"/>
    <w:multiLevelType w:val="multilevel"/>
    <w:tmpl w:val="2F993557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8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465" w:hanging="2160"/>
      </w:pPr>
      <w:rPr>
        <w:rFonts w:hint="default"/>
      </w:rPr>
    </w:lvl>
  </w:abstractNum>
  <w:abstractNum w:abstractNumId="4">
    <w:nsid w:val="3E7B44F1"/>
    <w:multiLevelType w:val="multilevel"/>
    <w:tmpl w:val="3E7B44F1"/>
    <w:lvl w:ilvl="0" w:tentative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44882751"/>
    <w:multiLevelType w:val="singleLevel"/>
    <w:tmpl w:val="44882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AE45F68"/>
    <w:multiLevelType w:val="multilevel"/>
    <w:tmpl w:val="4AE45F68"/>
    <w:lvl w:ilvl="0" w:tentative="0">
      <w:start w:val="1"/>
      <w:numFmt w:val="japaneseCounting"/>
      <w:suff w:val="space"/>
      <w:lvlText w:val="%1、"/>
      <w:lvlJc w:val="left"/>
      <w:pPr>
        <w:ind w:left="360" w:hanging="360"/>
      </w:pPr>
      <w:rPr>
        <w:rFonts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C6124"/>
    <w:multiLevelType w:val="multilevel"/>
    <w:tmpl w:val="4EAC6124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2E201A"/>
    <w:multiLevelType w:val="multilevel"/>
    <w:tmpl w:val="5F2E201A"/>
    <w:lvl w:ilvl="0" w:tentative="0">
      <w:start w:val="2"/>
      <w:numFmt w:val="decimal"/>
      <w:lvlText w:val="%1、"/>
      <w:lvlJc w:val="left"/>
      <w:pPr>
        <w:ind w:left="1200" w:hanging="7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225C1BE1"/>
    <w:rsid w:val="041047B1"/>
    <w:rsid w:val="04AE41E8"/>
    <w:rsid w:val="050C4216"/>
    <w:rsid w:val="0EF60403"/>
    <w:rsid w:val="115A0D82"/>
    <w:rsid w:val="187C14BE"/>
    <w:rsid w:val="19B978B1"/>
    <w:rsid w:val="225C1BE1"/>
    <w:rsid w:val="280A6C3A"/>
    <w:rsid w:val="32406EF5"/>
    <w:rsid w:val="336E5CE1"/>
    <w:rsid w:val="3A4F49E1"/>
    <w:rsid w:val="3AB51ADB"/>
    <w:rsid w:val="3B905C6A"/>
    <w:rsid w:val="4351587E"/>
    <w:rsid w:val="459B5E03"/>
    <w:rsid w:val="45BA7E91"/>
    <w:rsid w:val="472E3B1E"/>
    <w:rsid w:val="49275566"/>
    <w:rsid w:val="4B065329"/>
    <w:rsid w:val="4BE32548"/>
    <w:rsid w:val="52320A18"/>
    <w:rsid w:val="5BA800EC"/>
    <w:rsid w:val="64157DCB"/>
    <w:rsid w:val="642821D5"/>
    <w:rsid w:val="6B164A6B"/>
    <w:rsid w:val="7B2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Arial" w:hAnsi="Arial"/>
      <w:spacing w:val="4"/>
      <w:kern w:val="0"/>
      <w:sz w:val="24"/>
      <w:szCs w:val="20"/>
    </w:rPr>
  </w:style>
  <w:style w:type="paragraph" w:styleId="7">
    <w:name w:val="Title"/>
    <w:basedOn w:val="1"/>
    <w:next w:val="1"/>
    <w:qFormat/>
    <w:uiPriority w:val="10"/>
    <w:pPr>
      <w:spacing w:after="0" w:line="240" w:lineRule="auto"/>
      <w:jc w:val="center"/>
    </w:pPr>
    <w:rPr>
      <w:rFonts w:ascii="Calibri Light" w:hAnsi="Calibri Light" w:eastAsia="宋体"/>
      <w:b/>
      <w:spacing w:val="-7"/>
      <w:sz w:val="48"/>
      <w:szCs w:val="48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10861</Words>
  <Characters>12832</Characters>
  <Lines>0</Lines>
  <Paragraphs>0</Paragraphs>
  <TotalTime>5</TotalTime>
  <ScaleCrop>false</ScaleCrop>
  <LinksUpToDate>false</LinksUpToDate>
  <CharactersWithSpaces>13156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2024-06-17T08:50:00Z</dcterms:created>
  <dc:creator>韩黎</dc:creator>
  <cp:lastModifiedBy>GLRMYY</cp:lastModifiedBy>
  <dcterms:modified xsi:type="dcterms:W3CDTF">2024-08-01T11:05:17Z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85163A265E7543E1AEFCDFA6BB2BE4F8_13</vt:lpwstr>
  </property>
</Properties>
</file>